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12AB" w14:textId="7494EC81" w:rsidR="003102A8" w:rsidRPr="003102A8" w:rsidRDefault="003102A8" w:rsidP="003102A8">
      <w:pPr>
        <w:rPr>
          <w:rFonts w:ascii="Gill Sans MT" w:hAnsi="Gill Sans MT"/>
        </w:rPr>
      </w:pPr>
      <w:r w:rsidRPr="003102A8">
        <w:rPr>
          <w:rFonts w:ascii="Gill Sans MT" w:hAnsi="Gill Sans MT"/>
        </w:rPr>
        <w:t xml:space="preserve">Uniwersytet Śląski                                                                                  </w:t>
      </w:r>
      <w:r w:rsidR="008E27E9">
        <w:rPr>
          <w:rFonts w:ascii="Gill Sans MT" w:hAnsi="Gill Sans MT"/>
        </w:rPr>
        <w:t xml:space="preserve">    </w:t>
      </w:r>
      <w:r w:rsidRPr="003102A8">
        <w:rPr>
          <w:rFonts w:ascii="Gill Sans MT" w:hAnsi="Gill Sans MT"/>
        </w:rPr>
        <w:t xml:space="preserve"> Katowice, </w:t>
      </w:r>
      <w:r w:rsidRPr="008E27E9">
        <w:rPr>
          <w:rFonts w:ascii="Gill Sans MT" w:hAnsi="Gill Sans MT"/>
        </w:rPr>
        <w:t xml:space="preserve">dn. </w:t>
      </w:r>
      <w:r w:rsidR="008E27E9" w:rsidRPr="008E27E9">
        <w:rPr>
          <w:rFonts w:ascii="Gill Sans MT" w:hAnsi="Gill Sans MT"/>
        </w:rPr>
        <w:t>19</w:t>
      </w:r>
      <w:r w:rsidRPr="008E27E9">
        <w:rPr>
          <w:rFonts w:ascii="Gill Sans MT" w:hAnsi="Gill Sans MT"/>
        </w:rPr>
        <w:t>.05.2026r.</w:t>
      </w:r>
    </w:p>
    <w:p w14:paraId="36B1022A" w14:textId="77777777" w:rsidR="003102A8" w:rsidRPr="003102A8" w:rsidRDefault="003102A8" w:rsidP="003102A8">
      <w:pPr>
        <w:rPr>
          <w:rFonts w:ascii="Gill Sans MT" w:hAnsi="Gill Sans MT"/>
        </w:rPr>
      </w:pPr>
      <w:r w:rsidRPr="003102A8">
        <w:rPr>
          <w:rFonts w:ascii="Gill Sans MT" w:hAnsi="Gill Sans MT"/>
        </w:rPr>
        <w:t xml:space="preserve">w Katowicach                                                          </w:t>
      </w:r>
      <w:r w:rsidRPr="003102A8">
        <w:rPr>
          <w:rFonts w:ascii="Gill Sans MT" w:hAnsi="Gill Sans MT"/>
        </w:rPr>
        <w:tab/>
      </w:r>
    </w:p>
    <w:p w14:paraId="3FACC925" w14:textId="77777777" w:rsidR="003102A8" w:rsidRPr="003102A8" w:rsidRDefault="003102A8" w:rsidP="003102A8">
      <w:pPr>
        <w:rPr>
          <w:rFonts w:ascii="Gill Sans MT" w:hAnsi="Gill Sans MT"/>
        </w:rPr>
      </w:pPr>
      <w:r w:rsidRPr="003102A8">
        <w:rPr>
          <w:rFonts w:ascii="Gill Sans MT" w:hAnsi="Gill Sans MT"/>
        </w:rPr>
        <w:t>ul. Bankowa 12</w:t>
      </w:r>
    </w:p>
    <w:p w14:paraId="62AD59A5" w14:textId="77777777" w:rsidR="003102A8" w:rsidRPr="003102A8" w:rsidRDefault="003102A8" w:rsidP="003102A8">
      <w:pPr>
        <w:rPr>
          <w:rFonts w:ascii="Gill Sans MT" w:hAnsi="Gill Sans MT"/>
        </w:rPr>
      </w:pPr>
      <w:r w:rsidRPr="003102A8">
        <w:rPr>
          <w:rFonts w:ascii="Gill Sans MT" w:hAnsi="Gill Sans MT"/>
        </w:rPr>
        <w:t>40-007 Katowice</w:t>
      </w:r>
    </w:p>
    <w:p w14:paraId="26648BCA" w14:textId="77777777" w:rsidR="004878EB" w:rsidRDefault="003102A8" w:rsidP="003102A8">
      <w:pPr>
        <w:rPr>
          <w:rFonts w:ascii="Gill Sans MT" w:hAnsi="Gill Sans MT"/>
        </w:rPr>
      </w:pPr>
      <w:r w:rsidRPr="003102A8">
        <w:rPr>
          <w:rFonts w:ascii="Gill Sans MT" w:hAnsi="Gill Sans MT"/>
        </w:rPr>
        <w:t xml:space="preserve">NIP 634-019-71-34; </w:t>
      </w:r>
    </w:p>
    <w:p w14:paraId="2F54FA8A" w14:textId="7E949D54" w:rsidR="003102A8" w:rsidRPr="003102A8" w:rsidRDefault="003102A8" w:rsidP="003102A8">
      <w:pPr>
        <w:rPr>
          <w:rFonts w:ascii="Gill Sans MT" w:hAnsi="Gill Sans MT"/>
        </w:rPr>
      </w:pPr>
      <w:r w:rsidRPr="003102A8">
        <w:rPr>
          <w:rFonts w:ascii="Gill Sans MT" w:hAnsi="Gill Sans MT"/>
        </w:rPr>
        <w:t>REGON 000001347</w:t>
      </w:r>
    </w:p>
    <w:p w14:paraId="6A1C53AD" w14:textId="77777777" w:rsidR="003102A8" w:rsidRPr="003102A8" w:rsidRDefault="003102A8" w:rsidP="003102A8">
      <w:pPr>
        <w:rPr>
          <w:rFonts w:ascii="Gill Sans MT" w:hAnsi="Gill Sans MT"/>
          <w:b/>
          <w:bCs/>
        </w:rPr>
      </w:pPr>
    </w:p>
    <w:p w14:paraId="62DB5D94" w14:textId="21F7442E" w:rsidR="003102A8" w:rsidRPr="003102A8" w:rsidRDefault="003102A8" w:rsidP="003102A8">
      <w:pPr>
        <w:jc w:val="center"/>
        <w:rPr>
          <w:rFonts w:ascii="Gill Sans MT" w:hAnsi="Gill Sans MT"/>
          <w:b/>
          <w:bCs/>
        </w:rPr>
      </w:pPr>
      <w:r w:rsidRPr="003102A8">
        <w:rPr>
          <w:rFonts w:ascii="Gill Sans MT" w:hAnsi="Gill Sans MT"/>
          <w:b/>
          <w:bCs/>
        </w:rPr>
        <w:t>Informacja o kwocie na sfina</w:t>
      </w:r>
      <w:r w:rsidR="007B5BC3">
        <w:rPr>
          <w:rFonts w:ascii="Gill Sans MT" w:hAnsi="Gill Sans MT"/>
          <w:b/>
          <w:bCs/>
        </w:rPr>
        <w:t>n</w:t>
      </w:r>
      <w:r w:rsidRPr="003102A8">
        <w:rPr>
          <w:rFonts w:ascii="Gill Sans MT" w:hAnsi="Gill Sans MT"/>
          <w:b/>
          <w:bCs/>
        </w:rPr>
        <w:t>sowanie zamówienia publicznego pn.:</w:t>
      </w:r>
    </w:p>
    <w:p w14:paraId="14A1E823" w14:textId="77777777" w:rsidR="003102A8" w:rsidRPr="003102A8" w:rsidRDefault="003102A8" w:rsidP="003102A8">
      <w:pPr>
        <w:rPr>
          <w:rFonts w:ascii="Gill Sans MT" w:hAnsi="Gill Sans MT"/>
          <w:b/>
          <w:bCs/>
        </w:rPr>
      </w:pPr>
    </w:p>
    <w:p w14:paraId="22533360" w14:textId="46C1C0E9" w:rsidR="003102A8" w:rsidRPr="003102A8" w:rsidRDefault="003102A8" w:rsidP="003102A8">
      <w:pPr>
        <w:jc w:val="center"/>
        <w:rPr>
          <w:rFonts w:ascii="Gill Sans MT" w:hAnsi="Gill Sans MT"/>
          <w:b/>
          <w:bCs/>
        </w:rPr>
      </w:pPr>
      <w:r w:rsidRPr="003102A8">
        <w:rPr>
          <w:rFonts w:ascii="Gill Sans MT" w:hAnsi="Gill Sans MT"/>
          <w:b/>
          <w:bCs/>
        </w:rPr>
        <w:t>Usługi związane z realizacją ilościowych badań terenowych : badania wśród pracodawców oraz badania wśród pracowników</w:t>
      </w:r>
    </w:p>
    <w:p w14:paraId="108646FE" w14:textId="3D188B2B" w:rsidR="003102A8" w:rsidRPr="003102A8" w:rsidRDefault="003102A8" w:rsidP="003102A8">
      <w:pPr>
        <w:jc w:val="center"/>
        <w:rPr>
          <w:rFonts w:ascii="Gill Sans MT" w:hAnsi="Gill Sans MT"/>
          <w:b/>
          <w:bCs/>
        </w:rPr>
      </w:pPr>
      <w:r w:rsidRPr="003102A8">
        <w:rPr>
          <w:rFonts w:ascii="Gill Sans MT" w:hAnsi="Gill Sans MT"/>
          <w:b/>
          <w:bCs/>
        </w:rPr>
        <w:t>(nr postępowania DN/BDN.382</w:t>
      </w:r>
      <w:r>
        <w:rPr>
          <w:rFonts w:ascii="Gill Sans MT" w:hAnsi="Gill Sans MT"/>
          <w:b/>
          <w:bCs/>
        </w:rPr>
        <w:t>.75</w:t>
      </w:r>
      <w:r w:rsidRPr="003102A8">
        <w:rPr>
          <w:rFonts w:ascii="Gill Sans MT" w:hAnsi="Gill Sans MT"/>
          <w:b/>
          <w:bCs/>
        </w:rPr>
        <w:t>.2026)</w:t>
      </w:r>
    </w:p>
    <w:p w14:paraId="55439F48" w14:textId="77777777" w:rsidR="003102A8" w:rsidRPr="003102A8" w:rsidRDefault="003102A8" w:rsidP="003102A8">
      <w:pPr>
        <w:rPr>
          <w:rFonts w:ascii="Gill Sans MT" w:hAnsi="Gill Sans MT"/>
          <w:b/>
          <w:bCs/>
        </w:rPr>
      </w:pPr>
    </w:p>
    <w:p w14:paraId="65F9FFFD" w14:textId="42DE83E5" w:rsidR="003102A8" w:rsidRPr="003102A8" w:rsidRDefault="003102A8" w:rsidP="003102A8">
      <w:pPr>
        <w:rPr>
          <w:rFonts w:ascii="Gill Sans MT" w:hAnsi="Gill Sans MT"/>
        </w:rPr>
      </w:pPr>
    </w:p>
    <w:p w14:paraId="6D76D31D" w14:textId="313E07B3" w:rsidR="003102A8" w:rsidRDefault="003102A8" w:rsidP="003102A8">
      <w:pPr>
        <w:jc w:val="both"/>
        <w:rPr>
          <w:rFonts w:ascii="Gill Sans MT" w:hAnsi="Gill Sans MT"/>
          <w:b/>
          <w:bCs/>
        </w:rPr>
      </w:pPr>
      <w:r w:rsidRPr="003102A8">
        <w:rPr>
          <w:rFonts w:ascii="Gill Sans MT" w:hAnsi="Gill Sans MT"/>
        </w:rPr>
        <w:t>Zamawiający informuje, iż kwota przeznaczona na sfina</w:t>
      </w:r>
      <w:r w:rsidR="00581EAE">
        <w:rPr>
          <w:rFonts w:ascii="Gill Sans MT" w:hAnsi="Gill Sans MT"/>
        </w:rPr>
        <w:t>n</w:t>
      </w:r>
      <w:r w:rsidRPr="003102A8">
        <w:rPr>
          <w:rFonts w:ascii="Gill Sans MT" w:hAnsi="Gill Sans MT"/>
        </w:rPr>
        <w:t xml:space="preserve">sowanie przedmiotu zamówienia </w:t>
      </w:r>
      <w:r w:rsidRPr="003102A8">
        <w:rPr>
          <w:rFonts w:ascii="Gill Sans MT" w:hAnsi="Gill Sans MT"/>
          <w:b/>
          <w:bCs/>
        </w:rPr>
        <w:t>to 103 935 PLN z VAT.</w:t>
      </w:r>
    </w:p>
    <w:p w14:paraId="4CB37301" w14:textId="77777777" w:rsidR="00461664" w:rsidRPr="003102A8" w:rsidRDefault="00461664" w:rsidP="003102A8">
      <w:pPr>
        <w:jc w:val="both"/>
        <w:rPr>
          <w:rFonts w:ascii="Gill Sans MT" w:hAnsi="Gill Sans MT"/>
          <w:b/>
          <w:bCs/>
        </w:rPr>
      </w:pPr>
    </w:p>
    <w:p w14:paraId="1D352AFE" w14:textId="1BBF0753" w:rsidR="003102A8" w:rsidRPr="003102A8" w:rsidRDefault="003102A8" w:rsidP="003102A8">
      <w:pPr>
        <w:jc w:val="both"/>
        <w:rPr>
          <w:rFonts w:ascii="Gill Sans MT" w:hAnsi="Gill Sans MT"/>
          <w:b/>
          <w:bCs/>
        </w:rPr>
      </w:pPr>
    </w:p>
    <w:p w14:paraId="6470B10A" w14:textId="77777777" w:rsidR="00461664" w:rsidRPr="006F02D7" w:rsidRDefault="00461664" w:rsidP="00461664">
      <w:pPr>
        <w:spacing w:after="0" w:line="240" w:lineRule="auto"/>
        <w:ind w:right="-2"/>
        <w:jc w:val="right"/>
        <w:rPr>
          <w:rFonts w:ascii="Times New Roman" w:eastAsia="Times New Roman" w:hAnsi="Times New Roman" w:cs="Times New Roman"/>
          <w:b/>
          <w:i/>
          <w:sz w:val="20"/>
          <w:szCs w:val="18"/>
          <w:lang w:eastAsia="pl-PL"/>
        </w:rPr>
      </w:pPr>
      <w:r w:rsidRPr="006F02D7">
        <w:rPr>
          <w:rFonts w:ascii="Times New Roman" w:eastAsia="Times New Roman" w:hAnsi="Times New Roman" w:cs="Times New Roman"/>
          <w:b/>
          <w:i/>
          <w:sz w:val="20"/>
          <w:szCs w:val="18"/>
          <w:lang w:eastAsia="pl-PL"/>
        </w:rPr>
        <w:t>Joanna Koźbiał</w:t>
      </w:r>
    </w:p>
    <w:p w14:paraId="5244B289" w14:textId="77777777" w:rsidR="00461664" w:rsidRPr="006F02D7" w:rsidRDefault="00461664" w:rsidP="00461664">
      <w:pPr>
        <w:spacing w:after="0" w:line="240" w:lineRule="auto"/>
        <w:ind w:right="-2"/>
        <w:jc w:val="right"/>
        <w:rPr>
          <w:rFonts w:ascii="Times New Roman" w:eastAsia="Times New Roman" w:hAnsi="Times New Roman" w:cs="Times New Roman"/>
          <w:sz w:val="16"/>
          <w:szCs w:val="16"/>
          <w:lang w:eastAsia="pl-PL"/>
        </w:rPr>
      </w:pPr>
      <w:r w:rsidRPr="006F02D7">
        <w:rPr>
          <w:rFonts w:ascii="Times New Roman" w:eastAsia="Times New Roman" w:hAnsi="Times New Roman" w:cs="Times New Roman"/>
          <w:sz w:val="16"/>
          <w:szCs w:val="16"/>
          <w:lang w:eastAsia="pl-PL"/>
        </w:rPr>
        <w:t xml:space="preserve">Imię i nazwisko przedstawiciela </w:t>
      </w:r>
    </w:p>
    <w:p w14:paraId="30820CCF" w14:textId="77777777" w:rsidR="00461664" w:rsidRPr="00FB6925" w:rsidRDefault="00461664" w:rsidP="00461664">
      <w:pPr>
        <w:spacing w:after="0" w:line="240" w:lineRule="auto"/>
        <w:ind w:right="-2"/>
        <w:jc w:val="right"/>
        <w:rPr>
          <w:rFonts w:ascii="Times New Roman" w:eastAsia="Times New Roman" w:hAnsi="Times New Roman" w:cs="Times New Roman"/>
          <w:sz w:val="18"/>
          <w:szCs w:val="18"/>
          <w:u w:val="single"/>
          <w:lang w:eastAsia="pl-PL"/>
        </w:rPr>
      </w:pPr>
      <w:r w:rsidRPr="006F02D7">
        <w:rPr>
          <w:rFonts w:ascii="Times New Roman" w:eastAsia="Times New Roman" w:hAnsi="Times New Roman" w:cs="Times New Roman"/>
          <w:sz w:val="16"/>
          <w:szCs w:val="16"/>
          <w:lang w:eastAsia="pl-PL"/>
        </w:rPr>
        <w:t>Realizatora prowadzącego spraw</w:t>
      </w:r>
      <w:r>
        <w:rPr>
          <w:rFonts w:ascii="Times New Roman" w:eastAsia="Times New Roman" w:hAnsi="Times New Roman" w:cs="Times New Roman"/>
          <w:sz w:val="16"/>
          <w:szCs w:val="16"/>
          <w:lang w:eastAsia="pl-PL"/>
        </w:rPr>
        <w:t>ę</w:t>
      </w:r>
    </w:p>
    <w:p w14:paraId="08322F47" w14:textId="77777777" w:rsidR="00461664" w:rsidRDefault="00461664" w:rsidP="00461664">
      <w:pPr>
        <w:jc w:val="both"/>
        <w:rPr>
          <w:rFonts w:ascii="Verdana" w:hAnsi="Verdana" w:cstheme="minorHAnsi"/>
          <w:sz w:val="24"/>
          <w:szCs w:val="24"/>
        </w:rPr>
      </w:pPr>
    </w:p>
    <w:p w14:paraId="0A88C5B6" w14:textId="0C7E7084" w:rsidR="003102A8" w:rsidRPr="003102A8" w:rsidRDefault="003102A8" w:rsidP="003102A8">
      <w:pPr>
        <w:jc w:val="both"/>
        <w:rPr>
          <w:rFonts w:ascii="Gill Sans MT" w:hAnsi="Gill Sans MT"/>
          <w:b/>
          <w:bCs/>
        </w:rPr>
      </w:pPr>
    </w:p>
    <w:sectPr w:rsidR="003102A8" w:rsidRPr="003102A8" w:rsidSect="00024BBF">
      <w:headerReference w:type="even" r:id="rId8"/>
      <w:headerReference w:type="default" r:id="rId9"/>
      <w:footerReference w:type="even" r:id="rId10"/>
      <w:footerReference w:type="default" r:id="rId11"/>
      <w:headerReference w:type="first" r:id="rId12"/>
      <w:footerReference w:type="first" r:id="rId13"/>
      <w:pgSz w:w="11906" w:h="16838" w:code="9"/>
      <w:pgMar w:top="2127" w:right="1134" w:bottom="567" w:left="1134"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1DC" w14:textId="77777777" w:rsidR="002F2003" w:rsidRDefault="002F2003" w:rsidP="005D63CD">
      <w:pPr>
        <w:spacing w:after="0" w:line="240" w:lineRule="auto"/>
      </w:pPr>
      <w:r>
        <w:separator/>
      </w:r>
    </w:p>
  </w:endnote>
  <w:endnote w:type="continuationSeparator" w:id="0">
    <w:p w14:paraId="024261D0" w14:textId="77777777" w:rsidR="002F2003" w:rsidRDefault="002F200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EAE" w14:textId="77777777" w:rsidR="009F7D8C" w:rsidRDefault="009F7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EE" w14:textId="77777777" w:rsidR="009F7D8C" w:rsidRDefault="009F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16D" w14:textId="77777777" w:rsidR="002F2003" w:rsidRDefault="002F2003" w:rsidP="005D63CD">
      <w:pPr>
        <w:spacing w:after="0" w:line="240" w:lineRule="auto"/>
      </w:pPr>
      <w:r>
        <w:separator/>
      </w:r>
    </w:p>
  </w:footnote>
  <w:footnote w:type="continuationSeparator" w:id="0">
    <w:p w14:paraId="48FA459F" w14:textId="77777777" w:rsidR="002F2003" w:rsidRDefault="002F200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CEE" w14:textId="77777777" w:rsidR="009F7D8C" w:rsidRDefault="009F7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5B4" w14:textId="77777777" w:rsidR="009F7D8C" w:rsidRDefault="009F7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012"/>
    <w:multiLevelType w:val="hybridMultilevel"/>
    <w:tmpl w:val="44027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836950"/>
    <w:multiLevelType w:val="hybridMultilevel"/>
    <w:tmpl w:val="1726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D31BC"/>
    <w:multiLevelType w:val="hybridMultilevel"/>
    <w:tmpl w:val="54CEF754"/>
    <w:lvl w:ilvl="0" w:tplc="87B81F2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82821"/>
    <w:multiLevelType w:val="hybridMultilevel"/>
    <w:tmpl w:val="6706C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50D79"/>
    <w:multiLevelType w:val="multilevel"/>
    <w:tmpl w:val="FE7A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37061"/>
    <w:multiLevelType w:val="multilevel"/>
    <w:tmpl w:val="1EB6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915"/>
    <w:multiLevelType w:val="multilevel"/>
    <w:tmpl w:val="02ACD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C902AF"/>
    <w:multiLevelType w:val="multilevel"/>
    <w:tmpl w:val="2BD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F7926"/>
    <w:multiLevelType w:val="multilevel"/>
    <w:tmpl w:val="077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D3C9D"/>
    <w:multiLevelType w:val="multilevel"/>
    <w:tmpl w:val="4D0A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21446"/>
    <w:multiLevelType w:val="multilevel"/>
    <w:tmpl w:val="0904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215D5"/>
    <w:multiLevelType w:val="hybridMultilevel"/>
    <w:tmpl w:val="7210678E"/>
    <w:lvl w:ilvl="0" w:tplc="0415000F">
      <w:start w:val="1"/>
      <w:numFmt w:val="decimal"/>
      <w:lvlText w:val="%1."/>
      <w:lvlJc w:val="left"/>
      <w:pPr>
        <w:ind w:left="720" w:hanging="360"/>
      </w:pPr>
    </w:lvl>
    <w:lvl w:ilvl="1" w:tplc="2E3E74A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9003B6"/>
    <w:multiLevelType w:val="hybridMultilevel"/>
    <w:tmpl w:val="36E0C1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4E10936"/>
    <w:multiLevelType w:val="hybridMultilevel"/>
    <w:tmpl w:val="009A5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2A0D00"/>
    <w:multiLevelType w:val="multilevel"/>
    <w:tmpl w:val="C3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46E3C"/>
    <w:multiLevelType w:val="multilevel"/>
    <w:tmpl w:val="9D8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8E5699"/>
    <w:multiLevelType w:val="multilevel"/>
    <w:tmpl w:val="EAB0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D4B9B"/>
    <w:multiLevelType w:val="multilevel"/>
    <w:tmpl w:val="9C78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546B3"/>
    <w:multiLevelType w:val="multilevel"/>
    <w:tmpl w:val="0D7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12CC4"/>
    <w:multiLevelType w:val="multilevel"/>
    <w:tmpl w:val="51D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909E3"/>
    <w:multiLevelType w:val="multilevel"/>
    <w:tmpl w:val="D3C0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C233AD"/>
    <w:multiLevelType w:val="multilevel"/>
    <w:tmpl w:val="6EC6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E3A32"/>
    <w:multiLevelType w:val="hybridMultilevel"/>
    <w:tmpl w:val="B42211C8"/>
    <w:lvl w:ilvl="0" w:tplc="4126D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1"/>
  </w:num>
  <w:num w:numId="3">
    <w:abstractNumId w:val="2"/>
  </w:num>
  <w:num w:numId="4">
    <w:abstractNumId w:val="18"/>
  </w:num>
  <w:num w:numId="5">
    <w:abstractNumId w:val="14"/>
  </w:num>
  <w:num w:numId="6">
    <w:abstractNumId w:val="13"/>
  </w:num>
  <w:num w:numId="7">
    <w:abstractNumId w:val="4"/>
  </w:num>
  <w:num w:numId="8">
    <w:abstractNumId w:val="8"/>
  </w:num>
  <w:num w:numId="9">
    <w:abstractNumId w:val="3"/>
  </w:num>
  <w:num w:numId="10">
    <w:abstractNumId w:val="2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11"/>
  </w:num>
  <w:num w:numId="15">
    <w:abstractNumId w:val="24"/>
  </w:num>
  <w:num w:numId="16">
    <w:abstractNumId w:val="17"/>
  </w:num>
  <w:num w:numId="17">
    <w:abstractNumId w:val="21"/>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2"/>
  </w:num>
  <w:num w:numId="24">
    <w:abstractNumId w:val="5"/>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24BBF"/>
    <w:rsid w:val="00062715"/>
    <w:rsid w:val="000729DF"/>
    <w:rsid w:val="000B4C83"/>
    <w:rsid w:val="000C5ABC"/>
    <w:rsid w:val="000D59F3"/>
    <w:rsid w:val="00103EE2"/>
    <w:rsid w:val="001173CB"/>
    <w:rsid w:val="00173556"/>
    <w:rsid w:val="0018135D"/>
    <w:rsid w:val="001902EC"/>
    <w:rsid w:val="001B1AC0"/>
    <w:rsid w:val="00200A27"/>
    <w:rsid w:val="00211510"/>
    <w:rsid w:val="0028009D"/>
    <w:rsid w:val="002A50F6"/>
    <w:rsid w:val="002B3B39"/>
    <w:rsid w:val="002D2F12"/>
    <w:rsid w:val="002D64F0"/>
    <w:rsid w:val="002E5C09"/>
    <w:rsid w:val="002F2003"/>
    <w:rsid w:val="002F7FA8"/>
    <w:rsid w:val="003102A8"/>
    <w:rsid w:val="0031401D"/>
    <w:rsid w:val="00321B53"/>
    <w:rsid w:val="00335C96"/>
    <w:rsid w:val="00351156"/>
    <w:rsid w:val="00354EEE"/>
    <w:rsid w:val="00363607"/>
    <w:rsid w:val="003747D4"/>
    <w:rsid w:val="003875D9"/>
    <w:rsid w:val="003C7A05"/>
    <w:rsid w:val="003E1729"/>
    <w:rsid w:val="003E3BDD"/>
    <w:rsid w:val="004120B0"/>
    <w:rsid w:val="00461664"/>
    <w:rsid w:val="00485BD5"/>
    <w:rsid w:val="004878EB"/>
    <w:rsid w:val="00492599"/>
    <w:rsid w:val="004A39BF"/>
    <w:rsid w:val="004D41A4"/>
    <w:rsid w:val="004E2226"/>
    <w:rsid w:val="00530CAA"/>
    <w:rsid w:val="00557CB8"/>
    <w:rsid w:val="00561A66"/>
    <w:rsid w:val="00576C8C"/>
    <w:rsid w:val="00581EAE"/>
    <w:rsid w:val="00593CE2"/>
    <w:rsid w:val="005A269D"/>
    <w:rsid w:val="005B0CE8"/>
    <w:rsid w:val="005B34FE"/>
    <w:rsid w:val="005B3BCB"/>
    <w:rsid w:val="005D63CD"/>
    <w:rsid w:val="005E5A91"/>
    <w:rsid w:val="005E7B56"/>
    <w:rsid w:val="0066602F"/>
    <w:rsid w:val="00667E59"/>
    <w:rsid w:val="00683A4E"/>
    <w:rsid w:val="006A32E0"/>
    <w:rsid w:val="006B318B"/>
    <w:rsid w:val="00747C84"/>
    <w:rsid w:val="00753946"/>
    <w:rsid w:val="00765CD8"/>
    <w:rsid w:val="007B1224"/>
    <w:rsid w:val="007B5BC3"/>
    <w:rsid w:val="007E0E19"/>
    <w:rsid w:val="008107EF"/>
    <w:rsid w:val="00830BCE"/>
    <w:rsid w:val="00841631"/>
    <w:rsid w:val="00845B0F"/>
    <w:rsid w:val="008679B2"/>
    <w:rsid w:val="0087368F"/>
    <w:rsid w:val="00886073"/>
    <w:rsid w:val="008A3995"/>
    <w:rsid w:val="008A44A7"/>
    <w:rsid w:val="008B2795"/>
    <w:rsid w:val="008C3166"/>
    <w:rsid w:val="008C5F16"/>
    <w:rsid w:val="008E27E9"/>
    <w:rsid w:val="009012E3"/>
    <w:rsid w:val="0098128A"/>
    <w:rsid w:val="00991A53"/>
    <w:rsid w:val="009A6A33"/>
    <w:rsid w:val="009D6014"/>
    <w:rsid w:val="009F7D8C"/>
    <w:rsid w:val="00A16363"/>
    <w:rsid w:val="00A179EA"/>
    <w:rsid w:val="00A26D7E"/>
    <w:rsid w:val="00A358CF"/>
    <w:rsid w:val="00A82B9F"/>
    <w:rsid w:val="00AA40EF"/>
    <w:rsid w:val="00AA60A8"/>
    <w:rsid w:val="00AD1DEF"/>
    <w:rsid w:val="00AE0FC0"/>
    <w:rsid w:val="00AE32DE"/>
    <w:rsid w:val="00AF6E83"/>
    <w:rsid w:val="00B16EC9"/>
    <w:rsid w:val="00B52F65"/>
    <w:rsid w:val="00B73B67"/>
    <w:rsid w:val="00B945EF"/>
    <w:rsid w:val="00BC16E4"/>
    <w:rsid w:val="00BF09E2"/>
    <w:rsid w:val="00BF55A8"/>
    <w:rsid w:val="00C66741"/>
    <w:rsid w:val="00CA3481"/>
    <w:rsid w:val="00CE3C33"/>
    <w:rsid w:val="00D23213"/>
    <w:rsid w:val="00D374F6"/>
    <w:rsid w:val="00D57B7A"/>
    <w:rsid w:val="00D61394"/>
    <w:rsid w:val="00D65CB7"/>
    <w:rsid w:val="00D76E40"/>
    <w:rsid w:val="00D835A7"/>
    <w:rsid w:val="00E2093D"/>
    <w:rsid w:val="00E35F40"/>
    <w:rsid w:val="00E54BAD"/>
    <w:rsid w:val="00E57DC0"/>
    <w:rsid w:val="00E60037"/>
    <w:rsid w:val="00E62194"/>
    <w:rsid w:val="00E7441E"/>
    <w:rsid w:val="00EA21B3"/>
    <w:rsid w:val="00EA3288"/>
    <w:rsid w:val="00EA535E"/>
    <w:rsid w:val="00EB52D8"/>
    <w:rsid w:val="00ED7120"/>
    <w:rsid w:val="00EE380D"/>
    <w:rsid w:val="00F03D10"/>
    <w:rsid w:val="00F1158A"/>
    <w:rsid w:val="00F1351F"/>
    <w:rsid w:val="00F50C13"/>
    <w:rsid w:val="00F75F8E"/>
    <w:rsid w:val="00F84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0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semiHidden/>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116868845">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97</Words>
  <Characters>587</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Joanna Koźbiał</cp:lastModifiedBy>
  <cp:revision>27</cp:revision>
  <cp:lastPrinted>2021-10-18T09:07:00Z</cp:lastPrinted>
  <dcterms:created xsi:type="dcterms:W3CDTF">2025-07-29T09:49:00Z</dcterms:created>
  <dcterms:modified xsi:type="dcterms:W3CDTF">2026-05-19T06:54:00Z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