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3602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0E403EC3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poniżej 1</w:t>
      </w:r>
      <w:r w:rsidR="003E17B6">
        <w:rPr>
          <w:rFonts w:ascii="Gill Sans MT" w:eastAsia="Times New Roman" w:hAnsi="Gill Sans MT"/>
          <w:color w:val="000000" w:themeColor="text1"/>
          <w:sz w:val="22"/>
        </w:rPr>
        <w:t>7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3EFD15EC" w14:textId="77777777" w:rsidR="000B5F28" w:rsidRPr="000B5F28" w:rsidRDefault="000B5F28" w:rsidP="000B5F28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0E3ED62E" w14:textId="65DFDF02" w:rsidR="000A0665" w:rsidRPr="001F0651" w:rsidRDefault="00815ED8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Dostawa </w:t>
      </w:r>
      <w:r w:rsidR="000F378C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gadżetów z </w:t>
      </w:r>
      <w:r w:rsidR="0009746A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logo UŚ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58563CD9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bookmarkStart w:id="1" w:name="_Hlk224894616"/>
      <w:r w:rsidR="00CA0102">
        <w:rPr>
          <w:rFonts w:ascii="Gill Sans MT" w:eastAsia="Calibri" w:hAnsi="Gill Sans MT"/>
          <w:bCs/>
          <w:sz w:val="20"/>
          <w:szCs w:val="20"/>
          <w:lang w:eastAsia="pl-PL"/>
        </w:rPr>
        <w:t>IX/V/2026</w:t>
      </w:r>
    </w:p>
    <w:bookmarkEnd w:id="1"/>
    <w:p w14:paraId="2EB80C17" w14:textId="4A20EB15" w:rsidR="00B51B2A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>a</w:t>
      </w:r>
      <w:r w:rsidR="000F378C">
        <w:rPr>
          <w:rFonts w:ascii="Gill Sans MT" w:eastAsia="Calibri" w:hAnsi="Gill Sans MT"/>
          <w:bCs/>
          <w:sz w:val="20"/>
          <w:szCs w:val="20"/>
          <w:lang w:eastAsia="pl-PL"/>
        </w:rPr>
        <w:t>:</w:t>
      </w:r>
      <w:r w:rsidR="00E17B58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bookmarkStart w:id="2" w:name="_Hlk224894640"/>
      <w:r w:rsidR="00CA0102" w:rsidRPr="00CA0102">
        <w:rPr>
          <w:rFonts w:ascii="Gill Sans MT" w:eastAsia="Calibri" w:hAnsi="Gill Sans MT"/>
          <w:bCs/>
          <w:sz w:val="20"/>
          <w:szCs w:val="20"/>
          <w:lang w:eastAsia="pl-PL"/>
        </w:rPr>
        <w:t>białych koszulek promocyjnych</w:t>
      </w:r>
      <w:r w:rsidR="00CA0102">
        <w:rPr>
          <w:rFonts w:ascii="Gill Sans MT" w:eastAsia="Calibri" w:hAnsi="Gill Sans MT"/>
          <w:bCs/>
          <w:sz w:val="20"/>
          <w:szCs w:val="20"/>
          <w:lang w:eastAsia="pl-PL"/>
        </w:rPr>
        <w:t xml:space="preserve"> z logo projektu VINCI</w:t>
      </w:r>
    </w:p>
    <w:bookmarkEnd w:id="2"/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3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3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023A8BCB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 xml:space="preserve">większa niż </w:t>
      </w:r>
      <w:r w:rsidR="003E17B6">
        <w:rPr>
          <w:rFonts w:ascii="Gill Sans MT" w:hAnsi="Gill Sans MT"/>
          <w:b/>
          <w:sz w:val="20"/>
          <w:szCs w:val="20"/>
          <w:lang w:eastAsia="pl-PL"/>
        </w:rPr>
        <w:t>80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C40F3B">
        <w:rPr>
          <w:rFonts w:ascii="Gill Sans MT" w:hAnsi="Gill Sans MT"/>
          <w:b/>
          <w:sz w:val="20"/>
          <w:szCs w:val="20"/>
          <w:lang w:eastAsia="pl-PL"/>
        </w:rPr>
        <w:t>7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122EC924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lastRenderedPageBreak/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4E29DD">
        <w:rPr>
          <w:rFonts w:ascii="CIDFont+F2" w:hAnsi="CIDFont+F2" w:cs="CIDFont+F2"/>
          <w:sz w:val="16"/>
          <w:szCs w:val="16"/>
        </w:rPr>
        <w:t>22462000-6, 30192121-5, 37520000-9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6752FB1F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CA0102">
        <w:rPr>
          <w:rFonts w:ascii="Gill Sans MT" w:eastAsia="Calibri" w:hAnsi="Gill Sans MT"/>
          <w:szCs w:val="20"/>
          <w:lang w:eastAsia="pl-PL"/>
        </w:rPr>
        <w:t>25 czerwca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</w:t>
      </w:r>
      <w:r w:rsidR="004E29DD">
        <w:rPr>
          <w:rFonts w:ascii="Gill Sans MT" w:eastAsia="Calibri" w:hAnsi="Gill Sans MT"/>
          <w:szCs w:val="20"/>
          <w:lang w:eastAsia="pl-PL"/>
        </w:rPr>
        <w:t>6</w:t>
      </w:r>
      <w:r w:rsidR="00B96C95">
        <w:rPr>
          <w:rFonts w:ascii="Gill Sans MT" w:eastAsia="Calibri" w:hAnsi="Gill Sans MT"/>
          <w:szCs w:val="20"/>
          <w:lang w:eastAsia="pl-PL"/>
        </w:rPr>
        <w:t>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7A6065D9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 xml:space="preserve">, </w:t>
      </w:r>
      <w:r w:rsidR="00CA0102" w:rsidRPr="00CA0102">
        <w:rPr>
          <w:rFonts w:ascii="Gill Sans MT" w:eastAsia="Calibri" w:hAnsi="Gill Sans MT"/>
          <w:szCs w:val="18"/>
          <w:lang w:eastAsia="pl-PL"/>
        </w:rPr>
        <w:t>Chorzów, ul. 75 Pułku Piechoty 1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7143EB93" w:rsidR="000B5F28" w:rsidRPr="003E17B6" w:rsidRDefault="000B5F28" w:rsidP="003E1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bCs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997DF1">
        <w:rPr>
          <w:rFonts w:ascii="Gill Sans MT" w:hAnsi="Gill Sans MT"/>
          <w:b/>
          <w:bCs/>
          <w:szCs w:val="18"/>
        </w:rPr>
        <w:t>IX/V/2026</w:t>
      </w:r>
    </w:p>
    <w:p w14:paraId="580AEA3F" w14:textId="18CAA042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CA0102">
        <w:rPr>
          <w:rFonts w:ascii="Gill Sans MT" w:eastAsia="Calibri" w:hAnsi="Gill Sans MT"/>
          <w:bCs/>
          <w:sz w:val="20"/>
          <w:szCs w:val="20"/>
          <w:lang w:eastAsia="pl-PL"/>
        </w:rPr>
        <w:t xml:space="preserve">dostawa: </w:t>
      </w:r>
      <w:r w:rsidR="00CA0102" w:rsidRPr="00CA0102">
        <w:rPr>
          <w:rFonts w:ascii="Gill Sans MT" w:eastAsia="Calibri" w:hAnsi="Gill Sans MT"/>
          <w:bCs/>
          <w:sz w:val="20"/>
          <w:szCs w:val="20"/>
          <w:lang w:eastAsia="pl-PL"/>
        </w:rPr>
        <w:t>białych koszulek promocyjnych</w:t>
      </w:r>
      <w:r w:rsidR="00CA0102">
        <w:rPr>
          <w:rFonts w:ascii="Gill Sans MT" w:eastAsia="Calibri" w:hAnsi="Gill Sans MT"/>
          <w:bCs/>
          <w:sz w:val="20"/>
          <w:szCs w:val="20"/>
          <w:lang w:eastAsia="pl-PL"/>
        </w:rPr>
        <w:t xml:space="preserve"> z logo projektu VINCI</w:t>
      </w:r>
      <w:r w:rsidR="00997DF1">
        <w:rPr>
          <w:rFonts w:ascii="Gill Sans MT" w:eastAsia="Calibri" w:hAnsi="Gill Sans MT"/>
          <w:bCs/>
          <w:sz w:val="20"/>
          <w:szCs w:val="20"/>
          <w:lang w:eastAsia="pl-PL"/>
        </w:rPr>
        <w:t>”</w:t>
      </w:r>
      <w:r w:rsidR="003E17B6" w:rsidRPr="003E17B6">
        <w:rPr>
          <w:rFonts w:ascii="Gill Sans MT" w:hAnsi="Gill Sans MT"/>
          <w:bCs/>
          <w:szCs w:val="18"/>
        </w:rPr>
        <w:t>.</w:t>
      </w:r>
    </w:p>
    <w:p w14:paraId="35C94A7B" w14:textId="43C4B470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997DF1">
        <w:rPr>
          <w:rFonts w:ascii="Gill Sans MT" w:hAnsi="Gill Sans MT"/>
          <w:i/>
          <w:szCs w:val="18"/>
        </w:rPr>
        <w:t>05.06.2026</w:t>
      </w:r>
      <w:r w:rsidRPr="000B5F28">
        <w:rPr>
          <w:rFonts w:ascii="Gill Sans MT" w:hAnsi="Gill Sans MT"/>
          <w:i/>
          <w:szCs w:val="18"/>
        </w:rPr>
        <w:t>. godz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544F9600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997DF1">
        <w:rPr>
          <w:rFonts w:ascii="Gill Sans MT" w:hAnsi="Gill Sans MT"/>
          <w:b/>
          <w:bCs/>
          <w:szCs w:val="18"/>
        </w:rPr>
        <w:t>IX/V/2026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6B29CE81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997DF1">
        <w:rPr>
          <w:rFonts w:ascii="Gill Sans MT" w:hAnsi="Gill Sans MT"/>
          <w:i/>
          <w:szCs w:val="18"/>
        </w:rPr>
        <w:t>05.06.2026</w:t>
      </w:r>
      <w:r w:rsidR="00FC238A">
        <w:rPr>
          <w:rFonts w:ascii="Gill Sans MT" w:eastAsia="Calibri" w:hAnsi="Gill Sans MT"/>
          <w:szCs w:val="18"/>
          <w:lang w:eastAsia="pl-PL"/>
        </w:rPr>
        <w:t xml:space="preserve">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577ECE5D" w:rsidR="000B5F28" w:rsidRPr="00FC238A" w:rsidRDefault="00FC238A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FC238A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997DF1">
        <w:rPr>
          <w:rFonts w:ascii="Gill Sans MT" w:hAnsi="Gill Sans MT"/>
          <w:i/>
          <w:szCs w:val="18"/>
        </w:rPr>
        <w:t>05.06.2026</w:t>
      </w:r>
      <w:r w:rsidR="00997DF1">
        <w:rPr>
          <w:rFonts w:ascii="Gill Sans MT" w:hAnsi="Gill Sans MT"/>
          <w:i/>
          <w:szCs w:val="18"/>
        </w:rPr>
        <w:t>r.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 xml:space="preserve">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348DF960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 xml:space="preserve">Otwarcie ofert nastąpi w </w:t>
      </w:r>
      <w:r w:rsidR="00997DF1">
        <w:rPr>
          <w:rFonts w:ascii="Gill Sans MT" w:hAnsi="Gill Sans MT"/>
          <w:i/>
          <w:szCs w:val="18"/>
        </w:rPr>
        <w:t>05.06.2026</w:t>
      </w:r>
      <w:r w:rsidR="00997DF1">
        <w:rPr>
          <w:rFonts w:ascii="Gill Sans MT" w:hAnsi="Gill Sans MT"/>
          <w:i/>
          <w:szCs w:val="18"/>
        </w:rPr>
        <w:t>r.</w:t>
      </w:r>
      <w:r w:rsidR="00FC238A" w:rsidRPr="00FC238A">
        <w:rPr>
          <w:rFonts w:ascii="Gill Sans MT" w:hAnsi="Gill Sans MT"/>
          <w:sz w:val="20"/>
          <w:szCs w:val="20"/>
        </w:rPr>
        <w:t>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117CF1B4" w:rsid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0151336D" w14:textId="232E9672" w:rsidR="00CC1300" w:rsidRDefault="00CC1300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bookmarkStart w:id="4" w:name="_Hlk224897869"/>
    </w:p>
    <w:p w14:paraId="50FC11CA" w14:textId="1E7DE56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13. Klauzula informacyjna RODO</w:t>
      </w:r>
    </w:p>
    <w:p w14:paraId="71435B21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Klauzula informacyjna dotycząca przetwarzania danych osobowych pozyskanych bezpośrednio od osoby</w:t>
      </w:r>
    </w:p>
    <w:p w14:paraId="400BFEA5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fizycznej, której dane dotyczą, w celu związanym z udziałem w postępowaniu</w:t>
      </w:r>
    </w:p>
    <w:p w14:paraId="2734CAF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o udzielenie zamówienia.</w:t>
      </w:r>
    </w:p>
    <w:p w14:paraId="2F5A78F0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Zgodnie z art. 13 ust. 1 i 2 rozporządzenia Parlamentu Europejskiego i Rady (UE) 2016/679 z dnia 27 kwietnia</w:t>
      </w:r>
    </w:p>
    <w:p w14:paraId="3CDE4C8E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2016 r. w sprawie ochrony osób fizycznych w związku z przetwarzaniem danych osobowych i w sprawie</w:t>
      </w:r>
    </w:p>
    <w:p w14:paraId="372BB45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swobodnego przepływu takich danych oraz uchylenia dyrektywy 95/46/WE (ogólne rozporządzenie o ochronie</w:t>
      </w:r>
    </w:p>
    <w:p w14:paraId="22B2FFE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danych) (Dz. Urz. UE L 119 z 04.05.2016, str. 1), dalej „RODO”, informujemy, że będziemy przetwarzać Pana/Pani</w:t>
      </w:r>
    </w:p>
    <w:p w14:paraId="4810B3AF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dane osobowe wg poniższych zasad.</w:t>
      </w:r>
    </w:p>
    <w:p w14:paraId="43CA2E32" w14:textId="3C519423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1. Administrator danych osobowych</w:t>
      </w:r>
    </w:p>
    <w:p w14:paraId="3E5B040A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Administratorem Pani/Pana danych osobowych jest Uniwersytet Śląski w Katowicach. Może się Pani/Pan</w:t>
      </w:r>
    </w:p>
    <w:p w14:paraId="44B6BF3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skontaktować z administratorem w następujący sposób:</w:t>
      </w:r>
    </w:p>
    <w:p w14:paraId="31D34534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1) listownie na adres: ul. Bankowa 12, 40-007 Katowice</w:t>
      </w:r>
    </w:p>
    <w:p w14:paraId="4D4E4F95" w14:textId="3D1337A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 xml:space="preserve">2) przez e-mail: </w:t>
      </w:r>
      <w:hyperlink r:id="rId11" w:history="1">
        <w:r w:rsidRPr="00CC1300">
          <w:rPr>
            <w:rStyle w:val="Hipercze"/>
            <w:rFonts w:ascii="Gill Sans MT" w:eastAsia="Calibri" w:hAnsi="Gill Sans MT"/>
            <w:bCs/>
            <w:sz w:val="20"/>
            <w:szCs w:val="20"/>
            <w:lang w:eastAsia="pl-PL"/>
          </w:rPr>
          <w:t>administrator.danych@us.edu.pl</w:t>
        </w:r>
      </w:hyperlink>
    </w:p>
    <w:p w14:paraId="7CAE585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B0CA72E" w14:textId="19E111A0" w:rsidR="00CC1300" w:rsidRPr="00CC1300" w:rsidRDefault="00CC1300" w:rsidP="00CC1300">
      <w:pPr>
        <w:tabs>
          <w:tab w:val="left" w:pos="1560"/>
        </w:tabs>
        <w:ind w:left="142"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    2. Inspektor ochrony danych </w:t>
      </w:r>
    </w:p>
    <w:p w14:paraId="245DC152" w14:textId="2DBF7583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</w:rPr>
      </w:pPr>
      <w:r w:rsidRPr="00CC1300">
        <w:rPr>
          <w:rFonts w:ascii="Gill Sans MT" w:hAnsi="Gill Sans MT"/>
        </w:rPr>
        <w:t xml:space="preserve">Może się Pani/Pan kontaktować z inspektorem ochrony danych we wszystkich sprawach dotyczących przetwarzania danych osobowych oraz korzystania z praw związanych z przetwarzaniem danych, w następujący sposób: 1) listownie na adres: ul. Bankowa 12, 40-007 Katowice 2) przez e-mail: </w:t>
      </w:r>
      <w:hyperlink r:id="rId12" w:history="1">
        <w:r w:rsidRPr="00CC1300">
          <w:rPr>
            <w:rStyle w:val="Hipercze"/>
            <w:rFonts w:ascii="Gill Sans MT" w:hAnsi="Gill Sans MT"/>
          </w:rPr>
          <w:t>iod@us.edu.p</w:t>
        </w:r>
      </w:hyperlink>
    </w:p>
    <w:p w14:paraId="35E34568" w14:textId="6AEA8018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Cele przetwarzania oraz podstawa prawna przetwarzania</w:t>
      </w:r>
    </w:p>
    <w:p w14:paraId="7A07DECF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</w:rPr>
        <w:lastRenderedPageBreak/>
        <w:t xml:space="preserve"> </w:t>
      </w:r>
      <w:r w:rsidRPr="00CC1300">
        <w:rPr>
          <w:rFonts w:ascii="Gill Sans MT" w:hAnsi="Gill Sans MT"/>
          <w:sz w:val="20"/>
          <w:szCs w:val="20"/>
        </w:rPr>
        <w:t>Będziemy przetwarzać Pani/Pana dane osobowe w celu związanym z udziałem w postępowaniu o udzielenie zamówienia publicznego, a w stosunku do wyłonionego Wykonawcy, w celu realizacji zawartej umowy cywilnoprawnej. Podstawą prawną przetwarzania Pani/Pana danych osobowych jest w oparciu o art. 6 ust. 1 lit. b i c RODO:</w:t>
      </w:r>
    </w:p>
    <w:p w14:paraId="420875E4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konieczność realizacji umowy cywilnoprawnej, zawartej z wyłonionym Wykonawcą, </w:t>
      </w:r>
    </w:p>
    <w:p w14:paraId="5916D470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2) wypełnienie obowiązku prawnego ciążącego na administratorze, w celu przeprowadzenia postępowania o udzielenie zamówienia, oraz dokonania rozliczeń finansowych z Wykonawcą.</w:t>
      </w:r>
    </w:p>
    <w:p w14:paraId="15EEDA86" w14:textId="52A01CF2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i/>
          <w:iCs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</w:t>
      </w:r>
      <w:r w:rsidRPr="00CC1300">
        <w:rPr>
          <w:rFonts w:ascii="Gill Sans MT" w:hAnsi="Gill Sans MT"/>
          <w:i/>
          <w:iCs/>
          <w:sz w:val="20"/>
          <w:szCs w:val="20"/>
        </w:rPr>
        <w:t>Podanie danych osobowych jest konieczne dla potrzeb udziału w postępowaniu o udzielenie zamówienia publicznego, zawarcia i wykonania umowy cywilnoprawnej. W przypadku niepodania danych nie będzie możliwe zrealizowanie ww. celu.</w:t>
      </w:r>
    </w:p>
    <w:p w14:paraId="638362B4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rPr>
          <w:rFonts w:ascii="Gill Sans MT" w:eastAsia="Calibri" w:hAnsi="Gill Sans MT"/>
          <w:bCs/>
          <w:i/>
          <w:iCs/>
          <w:sz w:val="20"/>
          <w:szCs w:val="20"/>
          <w:lang w:eastAsia="pl-PL"/>
        </w:rPr>
      </w:pPr>
    </w:p>
    <w:p w14:paraId="3E3BB4F4" w14:textId="1399C80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Okres przechowywania danych osobowych </w:t>
      </w:r>
    </w:p>
    <w:p w14:paraId="33C33EFC" w14:textId="426E77B8" w:rsidR="0010677A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Będziemy przechowywać Pani/Pana dane osobowe dla potrzeb archiwalnych przez okres wymagany obowiązującymi przepisami prawa. W stosunku do wyłonionego Wykonawcy będziemy przechowywać Pani/Pana dane osobowe przez okres trwania umowy oraz wymagalności ewentualnych roszczeń z tym związanych, wynikających z kodeksu cywilnego.</w:t>
      </w:r>
    </w:p>
    <w:p w14:paraId="22F3B000" w14:textId="77777777" w:rsidR="003E17B6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4E8CFFFB" w14:textId="12451395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Odbiorcy danych</w:t>
      </w:r>
    </w:p>
    <w:p w14:paraId="52921D53" w14:textId="79B3C7E3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Pani/Pana dane możemy przekazywać osobom lub podmiotom, jeśli wystąpią z żądaniem udostępnienia dokumentacji postępowania, w oparciu o stosowną podstawę prawną.</w:t>
      </w:r>
    </w:p>
    <w:p w14:paraId="01085225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697CD0BF" w14:textId="74612F83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Prawa związane z przetwarzaniem danych osobowych</w:t>
      </w:r>
    </w:p>
    <w:p w14:paraId="2CEE6509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Przysługują Pani/Panu następujące prawa związane z przetwarzaniem danych osobowych:</w:t>
      </w:r>
    </w:p>
    <w:p w14:paraId="2BE4BACB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prawo dostępu do Pani/Pana danych osobowych, </w:t>
      </w:r>
    </w:p>
    <w:p w14:paraId="7B8C3A81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2) prawo żądania sprostowania Pani/Pana danych osobowych, które są nieprawidłowe oraz uzupełnienia niekompletnych danych osobowych, </w:t>
      </w:r>
    </w:p>
    <w:p w14:paraId="0E3E4C93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3) prawo żądania usunięcia Pani/Pana danych osobowych, w szczególności w sytuacji, gdy przetwarzanie danych nie następuje w celu wywiązania się z obowiązku wynikającego z przepisu prawa,</w:t>
      </w:r>
    </w:p>
    <w:p w14:paraId="7FB5A42C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4) prawo żądania ograniczenia przetwarzania Pani/Pana danych osobowych,</w:t>
      </w:r>
    </w:p>
    <w:p w14:paraId="17318B37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5) 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zgody,</w:t>
      </w:r>
    </w:p>
    <w:p w14:paraId="100FDB9F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6) prawo wniesienia skargi do organu nadzorczego zajmującego się ochroną danych osobowych, tj. Prezesa Urzędu Ochrony Danych Osobowych,</w:t>
      </w:r>
    </w:p>
    <w:p w14:paraId="5A1BA999" w14:textId="3744008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7) Pani/Pana dane nie będą podlegały zautomatyzowanemu podejmowaniu decyzji, w tym profilowaniu</w:t>
      </w:r>
    </w:p>
    <w:p w14:paraId="46D4FF87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D489647" w14:textId="24B9E9A7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Dodatkowe informacje dotyczące umowy powierzenia</w:t>
      </w:r>
    </w:p>
    <w:p w14:paraId="398084AD" w14:textId="745BC418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Zamawiający informuje, iż w sytuacji, gdy w trakcie realizacji zamówienia przetwarzane będą dane osobowe pracowników, doktorantów czy studentów Zamawiającego, Uniwersytet Śląski w Katowicach jako Administrator powierzy ich przetwarzanie w drodze umowy powierzenia przetwarzania danych osobowych.</w:t>
      </w:r>
    </w:p>
    <w:p w14:paraId="7F7EB5B1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C338CAA" w14:textId="2F9DFBC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Obowiązki informacyjne Wykonawcy wynikające z RODO. </w:t>
      </w:r>
    </w:p>
    <w:p w14:paraId="4A8CBFC6" w14:textId="126EB572" w:rsidR="00CC1300" w:rsidRPr="00CC1300" w:rsidRDefault="00CC1300" w:rsidP="003E17B6">
      <w:pPr>
        <w:pStyle w:val="Akapitzlist"/>
        <w:tabs>
          <w:tab w:val="left" w:pos="1560"/>
        </w:tabs>
        <w:ind w:left="14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Wykonawca ubiegając się o udzielenie zamówienia publicznego jest zobowiązany do wypełnienia obowiązku informacyjnego przewidzianego w art. 13 RODO względem osób fizycznych, których dane osobowe dotyczą i od których dane te Wykonawca bezpośrednio pozyskał (będą to w szczególności osoby fizyczne: skierowane do realizacji zamówienia, podwykonawcy, podmioty trzecie, pełnomocnicy, członkowie organów zarządzających). Obowiązek informacyjny wynikający z art. 13 RODO nie będzie miał zastosowania, gdy i w zakresie, w jakim osoba fizyczna, której dane dotyczą, dysponuje już tymi informacjami (art. 13 ust. 4 RODO). Ponadto Wykonawca zobowiązany jest wypełnić obowiązek informacyjny wynikający z art. 14 RODO względem osób fizycznych, których dane przekazuje </w:t>
      </w:r>
      <w:r w:rsidRPr="00CC1300">
        <w:rPr>
          <w:rFonts w:ascii="Gill Sans MT" w:hAnsi="Gill Sans MT"/>
          <w:sz w:val="20"/>
          <w:szCs w:val="20"/>
        </w:rPr>
        <w:lastRenderedPageBreak/>
        <w:t>Zamawiającemu i których dane pośrednio pozyskał, chyba że ma zastosowanie co najmniej jedno z wyłączeń, o których mowa w art. 14 ust. 5 RODO. W celu zapewnienia, że Wykonawca wypełnił ww. obowiązki informacyjne oraz ochrony prawnie uzasadnionych interesów osoby trzeciej, której dane zostały przekazane w związku z udziałem Wykonawcy w postępowaniu. Zamawiający zobowiązuje Wykonawcę do złożenia oświadczenia o wypełnieniu przez niego obowiązków informacyjnych przewidzianych w art. 13 lub art. 14 RODO</w:t>
      </w:r>
    </w:p>
    <w:p w14:paraId="4D57205A" w14:textId="77777777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C2DB2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05D29D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11A5D4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B78DCD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6BCBD2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1B099F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F107A8B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639F519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87C885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C8642C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5BD6ED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2F52FD9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DD638A8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E48597A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789D6BF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44E4D6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bookmarkEnd w:id="4"/>
    <w:p w14:paraId="500BBF6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sectPr w:rsidR="0010677A" w:rsidRPr="00CC1300" w:rsidSect="0010677A">
      <w:headerReference w:type="default" r:id="rId13"/>
      <w:footerReference w:type="default" r:id="rId14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A6F1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17B6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E29DD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637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A3815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6E3D"/>
    <w:rsid w:val="00927047"/>
    <w:rsid w:val="00942F72"/>
    <w:rsid w:val="00947260"/>
    <w:rsid w:val="0095054C"/>
    <w:rsid w:val="00955CF7"/>
    <w:rsid w:val="009624AF"/>
    <w:rsid w:val="009758C4"/>
    <w:rsid w:val="00997DF1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6ACB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0F3B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0102"/>
    <w:rsid w:val="00CA119A"/>
    <w:rsid w:val="00CA3E5C"/>
    <w:rsid w:val="00CA497E"/>
    <w:rsid w:val="00CA6DDE"/>
    <w:rsid w:val="00CB4110"/>
    <w:rsid w:val="00CB456C"/>
    <w:rsid w:val="00CB7681"/>
    <w:rsid w:val="00CC1300"/>
    <w:rsid w:val="00CC346B"/>
    <w:rsid w:val="00CC4067"/>
    <w:rsid w:val="00CC5FC9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17B58"/>
    <w:rsid w:val="00E20D7F"/>
    <w:rsid w:val="00E21BBF"/>
    <w:rsid w:val="00E257E9"/>
    <w:rsid w:val="00E2710D"/>
    <w:rsid w:val="00E340B5"/>
    <w:rsid w:val="00E44C9B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s.edu.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or.danych@us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5</cp:revision>
  <cp:lastPrinted>2021-11-15T16:18:00Z</cp:lastPrinted>
  <dcterms:created xsi:type="dcterms:W3CDTF">2026-03-20T09:26:00Z</dcterms:created>
  <dcterms:modified xsi:type="dcterms:W3CDTF">2026-05-28T08:24:00Z</dcterms:modified>
</cp:coreProperties>
</file>