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28" w:rsidRPr="000B5F28" w:rsidRDefault="000B3FEC" w:rsidP="000B3FEC">
      <w:pPr>
        <w:tabs>
          <w:tab w:val="left" w:pos="4770"/>
          <w:tab w:val="center" w:pos="4960"/>
          <w:tab w:val="right" w:pos="9921"/>
        </w:tabs>
        <w:spacing w:after="0" w:line="240" w:lineRule="auto"/>
        <w:outlineLvl w:val="0"/>
        <w:rPr>
          <w:rFonts w:ascii="Gill Sans MT" w:eastAsia="Times New Roman" w:hAnsi="Gill Sans MT"/>
          <w:b/>
          <w:sz w:val="32"/>
          <w:szCs w:val="32"/>
          <w:lang w:eastAsia="x-none"/>
        </w:rPr>
      </w:pPr>
      <w:r>
        <w:rPr>
          <w:rFonts w:ascii="Gill Sans MT" w:eastAsia="Times New Roman" w:hAnsi="Gill Sans MT"/>
          <w:b/>
          <w:sz w:val="32"/>
          <w:szCs w:val="32"/>
          <w:lang w:eastAsia="x-none"/>
        </w:rPr>
        <w:tab/>
      </w:r>
      <w:r>
        <w:rPr>
          <w:rFonts w:ascii="Gill Sans MT" w:eastAsia="Times New Roman" w:hAnsi="Gill Sans MT"/>
          <w:b/>
          <w:sz w:val="32"/>
          <w:szCs w:val="32"/>
          <w:lang w:eastAsia="x-none"/>
        </w:rPr>
        <w:tab/>
      </w:r>
      <w:r w:rsidR="000B5F28" w:rsidRPr="000B5F28"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B9539F0" wp14:editId="56DC98E8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6346E" id="Łącznik prostoliniowy 562" o:spid="_x0000_s1026" style="position:absolute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" strokecolor="#4a7ebb"/>
            </w:pict>
          </mc:Fallback>
        </mc:AlternateContent>
      </w:r>
    </w:p>
    <w:p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  <w:lang w:eastAsia="x-none"/>
        </w:rPr>
      </w:pPr>
      <w:r w:rsidRPr="000B5F28">
        <w:rPr>
          <w:rFonts w:ascii="Gill Sans MT" w:eastAsia="Times New Roman" w:hAnsi="Gill Sans MT"/>
          <w:b/>
          <w:sz w:val="32"/>
          <w:szCs w:val="32"/>
          <w:lang w:eastAsia="x-none"/>
        </w:rPr>
        <w:t>Ogłoszenie o zamiarze udzielenia zamówienia</w:t>
      </w:r>
    </w:p>
    <w:p w:rsidR="003978A4" w:rsidRPr="000B5F28" w:rsidRDefault="003978A4" w:rsidP="003978A4">
      <w:pPr>
        <w:spacing w:after="0" w:line="360" w:lineRule="auto"/>
        <w:ind w:right="423"/>
        <w:jc w:val="center"/>
        <w:outlineLvl w:val="0"/>
        <w:rPr>
          <w:rFonts w:ascii="Gill Sans MT" w:eastAsia="Times New Roman" w:hAnsi="Gill Sans MT"/>
          <w:sz w:val="22"/>
          <w:lang w:eastAsia="x-none"/>
        </w:rPr>
      </w:pPr>
      <w:r w:rsidRPr="000B5F28">
        <w:rPr>
          <w:rFonts w:ascii="Gill Sans MT" w:eastAsia="Times New Roman" w:hAnsi="Gill Sans MT"/>
          <w:sz w:val="22"/>
          <w:lang w:eastAsia="x-none"/>
        </w:rPr>
        <w:t xml:space="preserve">dla postępowania prowadzonego z wyłączeniem przepisów ustawy – Prawo zamówień publicznych o wartości </w:t>
      </w:r>
      <w:r w:rsidR="00C84710">
        <w:rPr>
          <w:rFonts w:ascii="Gill Sans MT" w:eastAsia="Times New Roman" w:hAnsi="Gill Sans MT"/>
          <w:b/>
          <w:sz w:val="22"/>
          <w:lang w:eastAsia="x-none"/>
        </w:rPr>
        <w:t>poniżej 17</w:t>
      </w:r>
      <w:r w:rsidRPr="000B5F28">
        <w:rPr>
          <w:rFonts w:ascii="Gill Sans MT" w:eastAsia="Times New Roman" w:hAnsi="Gill Sans MT"/>
          <w:b/>
          <w:sz w:val="22"/>
          <w:lang w:eastAsia="x-none"/>
        </w:rPr>
        <w:t xml:space="preserve">0 000 </w:t>
      </w:r>
      <w:r>
        <w:rPr>
          <w:rFonts w:ascii="Gill Sans MT" w:eastAsia="Times New Roman" w:hAnsi="Gill Sans MT"/>
          <w:b/>
          <w:sz w:val="22"/>
          <w:lang w:eastAsia="x-none"/>
        </w:rPr>
        <w:t>PLN</w:t>
      </w:r>
      <w:r w:rsidRPr="000B5F28">
        <w:rPr>
          <w:rFonts w:ascii="Gill Sans MT" w:eastAsia="Times New Roman" w:hAnsi="Gill Sans MT"/>
          <w:sz w:val="22"/>
          <w:lang w:eastAsia="x-none"/>
        </w:rPr>
        <w:t xml:space="preserve"> p.n.:</w:t>
      </w:r>
    </w:p>
    <w:p w:rsidR="007938BC" w:rsidRDefault="007938BC" w:rsidP="00CD4906">
      <w:pPr>
        <w:spacing w:after="0" w:line="360" w:lineRule="auto"/>
        <w:ind w:right="423"/>
        <w:jc w:val="center"/>
        <w:outlineLvl w:val="0"/>
        <w:rPr>
          <w:rFonts w:ascii="Gill Sans MT" w:eastAsia="Times New Roman" w:hAnsi="Gill Sans MT"/>
          <w:sz w:val="22"/>
          <w:lang w:eastAsia="x-none"/>
        </w:rPr>
      </w:pPr>
    </w:p>
    <w:p w:rsidR="004B7425" w:rsidRPr="004B7425" w:rsidRDefault="004B7425" w:rsidP="00F85995">
      <w:pPr>
        <w:pStyle w:val="Default"/>
        <w:rPr>
          <w:rFonts w:ascii="Gill Sans MT" w:hAnsi="Gill Sans MT" w:cs="Courier New"/>
          <w:sz w:val="20"/>
          <w:szCs w:val="20"/>
        </w:rPr>
      </w:pPr>
      <w:r w:rsidRPr="004B7425">
        <w:rPr>
          <w:rFonts w:ascii="Gill Sans MT" w:hAnsi="Gill Sans MT" w:cs="Courier New"/>
          <w:sz w:val="20"/>
          <w:szCs w:val="20"/>
        </w:rPr>
        <w:t xml:space="preserve">Udostępnienie publikacji za pośrednictwem e-platformy </w:t>
      </w:r>
      <w:proofErr w:type="spellStart"/>
      <w:r w:rsidRPr="004B7425">
        <w:rPr>
          <w:rFonts w:ascii="Gill Sans MT" w:hAnsi="Gill Sans MT" w:cs="Courier New"/>
          <w:sz w:val="20"/>
          <w:szCs w:val="20"/>
        </w:rPr>
        <w:t>Legimi</w:t>
      </w:r>
      <w:proofErr w:type="spellEnd"/>
      <w:r w:rsidR="006A74C7">
        <w:rPr>
          <w:rFonts w:ascii="Gill Sans MT" w:hAnsi="Gill Sans MT" w:cs="Courier New"/>
          <w:sz w:val="20"/>
          <w:szCs w:val="20"/>
        </w:rPr>
        <w:t xml:space="preserve"> </w:t>
      </w:r>
      <w:r w:rsidR="00F85995">
        <w:rPr>
          <w:rFonts w:ascii="Gill Sans MT" w:hAnsi="Gill Sans MT" w:cs="Courier New"/>
          <w:sz w:val="20"/>
          <w:szCs w:val="20"/>
        </w:rPr>
        <w:t>(</w:t>
      </w:r>
      <w:r w:rsidR="00853EC2">
        <w:rPr>
          <w:rFonts w:ascii="Aptos" w:eastAsia="Times New Roman" w:hAnsi="Aptos"/>
          <w:sz w:val="20"/>
          <w:szCs w:val="20"/>
        </w:rPr>
        <w:t>1</w:t>
      </w:r>
      <w:r w:rsidR="00C84710">
        <w:rPr>
          <w:rFonts w:ascii="Aptos" w:eastAsia="Times New Roman" w:hAnsi="Aptos"/>
          <w:sz w:val="20"/>
          <w:szCs w:val="20"/>
        </w:rPr>
        <w:t>.066.</w:t>
      </w:r>
      <w:r w:rsidR="00853EC2">
        <w:rPr>
          <w:rFonts w:ascii="Aptos" w:eastAsia="Times New Roman" w:hAnsi="Aptos"/>
          <w:sz w:val="20"/>
          <w:szCs w:val="20"/>
        </w:rPr>
        <w:t>666</w:t>
      </w:r>
      <w:r w:rsidR="00867994">
        <w:rPr>
          <w:rFonts w:ascii="Aptos" w:eastAsia="Times New Roman" w:hAnsi="Aptos"/>
        </w:rPr>
        <w:t xml:space="preserve"> </w:t>
      </w:r>
      <w:r w:rsidR="00F85995" w:rsidRPr="00F85995">
        <w:rPr>
          <w:rFonts w:ascii="Gill Sans MT" w:hAnsi="Gill Sans MT" w:cs="Aptos"/>
          <w:bCs/>
          <w:sz w:val="20"/>
          <w:szCs w:val="20"/>
        </w:rPr>
        <w:t>stron w publikacjach</w:t>
      </w:r>
      <w:r w:rsidR="00F85995">
        <w:rPr>
          <w:rFonts w:ascii="Gill Sans MT" w:hAnsi="Gill Sans MT" w:cs="Aptos"/>
          <w:bCs/>
          <w:sz w:val="20"/>
          <w:szCs w:val="20"/>
        </w:rPr>
        <w:t>)</w:t>
      </w:r>
      <w:r w:rsidR="00F85995" w:rsidRPr="00F85995">
        <w:rPr>
          <w:rFonts w:ascii="Aptos" w:hAnsi="Aptos" w:cs="Aptos"/>
          <w:b/>
          <w:bCs/>
          <w:sz w:val="22"/>
        </w:rPr>
        <w:t xml:space="preserve"> </w:t>
      </w:r>
      <w:r w:rsidR="006A74C7">
        <w:rPr>
          <w:rFonts w:ascii="Gill Sans MT" w:hAnsi="Gill Sans MT" w:cs="Courier New"/>
          <w:sz w:val="20"/>
          <w:szCs w:val="20"/>
        </w:rPr>
        <w:t xml:space="preserve"> wraz z audiobookami</w:t>
      </w:r>
      <w:r w:rsidRPr="004B7425">
        <w:rPr>
          <w:rFonts w:ascii="Gill Sans MT" w:hAnsi="Gill Sans MT" w:cs="Courier New"/>
          <w:sz w:val="20"/>
          <w:szCs w:val="20"/>
        </w:rPr>
        <w:t xml:space="preserve"> </w:t>
      </w:r>
      <w:r w:rsidR="00440221">
        <w:rPr>
          <w:rFonts w:ascii="Gill Sans MT" w:hAnsi="Gill Sans MT" w:cs="Courier New"/>
          <w:sz w:val="20"/>
          <w:szCs w:val="20"/>
        </w:rPr>
        <w:t xml:space="preserve">od </w:t>
      </w:r>
      <w:r w:rsidR="00E86B05">
        <w:rPr>
          <w:rFonts w:ascii="Gill Sans MT" w:hAnsi="Gill Sans MT" w:cs="Courier New"/>
          <w:sz w:val="20"/>
          <w:szCs w:val="20"/>
        </w:rPr>
        <w:t>06.05.2026</w:t>
      </w:r>
      <w:r w:rsidRPr="004B7425">
        <w:rPr>
          <w:rFonts w:ascii="Gill Sans MT" w:hAnsi="Gill Sans MT" w:cs="Courier New"/>
          <w:sz w:val="20"/>
          <w:szCs w:val="20"/>
        </w:rPr>
        <w:t xml:space="preserve"> </w:t>
      </w:r>
      <w:r w:rsidR="00440221">
        <w:rPr>
          <w:rFonts w:ascii="Gill Sans MT" w:hAnsi="Gill Sans MT" w:cs="Courier New"/>
          <w:sz w:val="20"/>
          <w:szCs w:val="20"/>
        </w:rPr>
        <w:t xml:space="preserve">– 31.12.2026 </w:t>
      </w:r>
    </w:p>
    <w:p w:rsidR="000B5F28" w:rsidRPr="004B7425" w:rsidRDefault="000B5F28" w:rsidP="003644A0">
      <w:pPr>
        <w:pStyle w:val="Tekstpodstawowy"/>
        <w:spacing w:before="60" w:after="60" w:line="360" w:lineRule="auto"/>
        <w:jc w:val="left"/>
        <w:rPr>
          <w:rFonts w:ascii="Gill Sans MT" w:eastAsia="Calibri" w:hAnsi="Gill Sans MT"/>
          <w:b w:val="0"/>
          <w:bCs/>
          <w:i/>
          <w:sz w:val="20"/>
          <w:u w:val="single"/>
        </w:rPr>
      </w:pPr>
    </w:p>
    <w:p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sprawy:</w:t>
      </w:r>
      <w:r w:rsidRPr="000B5F28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</w:t>
      </w:r>
      <w:r w:rsidR="00867994" w:rsidRPr="00867994">
        <w:rPr>
          <w:sz w:val="20"/>
          <w:szCs w:val="20"/>
        </w:rPr>
        <w:t>BUŚ.014.</w:t>
      </w:r>
      <w:r w:rsidR="00440221">
        <w:rPr>
          <w:sz w:val="20"/>
          <w:szCs w:val="20"/>
        </w:rPr>
        <w:t>7</w:t>
      </w:r>
      <w:r w:rsidR="00867994" w:rsidRPr="00867994">
        <w:rPr>
          <w:sz w:val="20"/>
          <w:szCs w:val="20"/>
        </w:rPr>
        <w:t>.202</w:t>
      </w:r>
      <w:r w:rsidR="00440221">
        <w:rPr>
          <w:sz w:val="20"/>
          <w:szCs w:val="20"/>
        </w:rPr>
        <w:t>6</w:t>
      </w:r>
    </w:p>
    <w:p w:rsidR="000B5F28" w:rsidRPr="00197D13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zamówienia:</w:t>
      </w:r>
      <w:r w:rsidRPr="000B5F28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</w:t>
      </w:r>
      <w:r w:rsidR="00586A5C">
        <w:rPr>
          <w:rFonts w:ascii="Gill Sans MT" w:eastAsia="Calibri" w:hAnsi="Gill Sans MT"/>
          <w:bCs/>
          <w:sz w:val="20"/>
          <w:szCs w:val="20"/>
          <w:lang w:eastAsia="pl-PL"/>
        </w:rPr>
        <w:t>dostawa</w:t>
      </w:r>
    </w:p>
    <w:p w:rsid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:rsidR="000B5F28" w:rsidRPr="006A74C7" w:rsidRDefault="000B5F28" w:rsidP="00B05B04">
      <w:pPr>
        <w:numPr>
          <w:ilvl w:val="0"/>
          <w:numId w:val="69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0"/>
          <w:szCs w:val="20"/>
          <w:lang w:eastAsia="pl-PL"/>
        </w:rPr>
      </w:pPr>
      <w:bookmarkStart w:id="0" w:name="_Toc362736425"/>
      <w:r w:rsidRPr="006A74C7">
        <w:rPr>
          <w:rFonts w:ascii="Gill Sans MT" w:hAnsi="Gill Sans MT"/>
          <w:b/>
          <w:sz w:val="22"/>
          <w:lang w:eastAsia="pl-PL"/>
        </w:rPr>
        <w:t>Nazwa (firma) oraz adres Zamawiającego</w:t>
      </w:r>
      <w:bookmarkEnd w:id="0"/>
      <w:r w:rsidRPr="006A74C7">
        <w:rPr>
          <w:rFonts w:ascii="Gill Sans MT" w:hAnsi="Gill Sans MT"/>
          <w:b/>
          <w:sz w:val="20"/>
          <w:szCs w:val="20"/>
          <w:lang w:eastAsia="pl-PL"/>
        </w:rPr>
        <w:t>:</w:t>
      </w:r>
    </w:p>
    <w:p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:rsidR="00197D13" w:rsidRPr="00197D13" w:rsidRDefault="00197D13" w:rsidP="00197D13">
      <w:pPr>
        <w:pStyle w:val="Teksttreci0"/>
        <w:shd w:val="clear" w:color="auto" w:fill="auto"/>
        <w:spacing w:before="0" w:after="0" w:line="240" w:lineRule="auto"/>
        <w:ind w:left="420" w:firstLine="0"/>
        <w:jc w:val="both"/>
        <w:rPr>
          <w:rFonts w:ascii="Gill Sans MT" w:hAnsi="Gill Sans MT"/>
          <w:i w:val="0"/>
          <w:sz w:val="22"/>
          <w:szCs w:val="22"/>
        </w:rPr>
      </w:pPr>
      <w:r w:rsidRPr="00197D13">
        <w:rPr>
          <w:rFonts w:ascii="Gill Sans MT" w:hAnsi="Gill Sans MT"/>
          <w:i w:val="0"/>
          <w:sz w:val="22"/>
          <w:szCs w:val="22"/>
        </w:rPr>
        <w:t>Biblioteka Uniwersytetu Śląskiego,</w:t>
      </w:r>
    </w:p>
    <w:p w:rsidR="00197D13" w:rsidRPr="00197D13" w:rsidRDefault="00197D13" w:rsidP="00197D13">
      <w:pPr>
        <w:pStyle w:val="Teksttreci0"/>
        <w:shd w:val="clear" w:color="auto" w:fill="auto"/>
        <w:spacing w:before="0" w:after="0" w:line="240" w:lineRule="auto"/>
        <w:ind w:left="420" w:firstLine="0"/>
        <w:jc w:val="both"/>
        <w:rPr>
          <w:rFonts w:ascii="Gill Sans MT" w:hAnsi="Gill Sans MT"/>
          <w:i w:val="0"/>
          <w:sz w:val="22"/>
          <w:szCs w:val="22"/>
        </w:rPr>
      </w:pPr>
      <w:r w:rsidRPr="00197D13">
        <w:rPr>
          <w:rFonts w:ascii="Gill Sans MT" w:hAnsi="Gill Sans MT"/>
          <w:i w:val="0"/>
          <w:sz w:val="22"/>
          <w:szCs w:val="22"/>
        </w:rPr>
        <w:t>ul. Bankowa 11a, 40-007 Katowice,</w:t>
      </w:r>
    </w:p>
    <w:p w:rsidR="00197D13" w:rsidRPr="00197D13" w:rsidRDefault="00440221" w:rsidP="00197D13">
      <w:pPr>
        <w:pStyle w:val="Teksttreci0"/>
        <w:shd w:val="clear" w:color="auto" w:fill="auto"/>
        <w:spacing w:before="0" w:after="0" w:line="240" w:lineRule="auto"/>
        <w:ind w:left="420" w:firstLine="0"/>
        <w:jc w:val="both"/>
        <w:rPr>
          <w:rFonts w:ascii="Gill Sans MT" w:hAnsi="Gill Sans MT"/>
          <w:i w:val="0"/>
          <w:sz w:val="22"/>
          <w:szCs w:val="22"/>
        </w:rPr>
      </w:pPr>
      <w:r>
        <w:rPr>
          <w:rFonts w:ascii="Gill Sans MT" w:hAnsi="Gill Sans MT"/>
          <w:i w:val="0"/>
          <w:sz w:val="22"/>
          <w:szCs w:val="22"/>
        </w:rPr>
        <w:t>Iwona Blicharska</w:t>
      </w:r>
    </w:p>
    <w:p w:rsidR="00197D13" w:rsidRPr="00197D13" w:rsidRDefault="00197D13" w:rsidP="00197D13">
      <w:pPr>
        <w:pStyle w:val="Teksttreci0"/>
        <w:shd w:val="clear" w:color="auto" w:fill="auto"/>
        <w:spacing w:before="0" w:after="0" w:line="240" w:lineRule="auto"/>
        <w:ind w:left="420" w:firstLine="0"/>
        <w:jc w:val="both"/>
        <w:rPr>
          <w:rFonts w:ascii="Gill Sans MT" w:hAnsi="Gill Sans MT"/>
          <w:i w:val="0"/>
          <w:sz w:val="22"/>
          <w:szCs w:val="22"/>
        </w:rPr>
      </w:pPr>
      <w:r w:rsidRPr="00197D13">
        <w:rPr>
          <w:rFonts w:ascii="Gill Sans MT" w:hAnsi="Gill Sans MT"/>
          <w:i w:val="0"/>
          <w:sz w:val="22"/>
          <w:szCs w:val="22"/>
        </w:rPr>
        <w:t>Tel.: 32-786-50-5</w:t>
      </w:r>
      <w:r w:rsidR="00440221">
        <w:rPr>
          <w:rFonts w:ascii="Gill Sans MT" w:hAnsi="Gill Sans MT"/>
          <w:i w:val="0"/>
          <w:sz w:val="22"/>
          <w:szCs w:val="22"/>
        </w:rPr>
        <w:t>4</w:t>
      </w:r>
    </w:p>
    <w:p w:rsidR="00197D13" w:rsidRPr="00197D13" w:rsidRDefault="00197D13" w:rsidP="00197D13">
      <w:pPr>
        <w:pStyle w:val="Teksttreci0"/>
        <w:shd w:val="clear" w:color="auto" w:fill="auto"/>
        <w:spacing w:before="0" w:after="0" w:line="240" w:lineRule="auto"/>
        <w:ind w:left="420" w:firstLine="0"/>
        <w:jc w:val="both"/>
        <w:rPr>
          <w:rFonts w:ascii="Gill Sans MT" w:hAnsi="Gill Sans MT"/>
          <w:i w:val="0"/>
          <w:sz w:val="22"/>
          <w:szCs w:val="22"/>
        </w:rPr>
      </w:pPr>
      <w:r w:rsidRPr="00197D13">
        <w:rPr>
          <w:rFonts w:ascii="Gill Sans MT" w:hAnsi="Gill Sans MT"/>
          <w:i w:val="0"/>
          <w:sz w:val="22"/>
          <w:szCs w:val="22"/>
        </w:rPr>
        <w:t xml:space="preserve">e-mail: </w:t>
      </w:r>
      <w:hyperlink r:id="rId9" w:history="1">
        <w:r w:rsidR="00440221" w:rsidRPr="00C66838">
          <w:rPr>
            <w:rStyle w:val="Hipercze"/>
            <w:rFonts w:ascii="Gill Sans MT" w:hAnsi="Gill Sans MT"/>
            <w:i w:val="0"/>
            <w:sz w:val="22"/>
            <w:szCs w:val="22"/>
          </w:rPr>
          <w:t>iwona</w:t>
        </w:r>
      </w:hyperlink>
      <w:r w:rsidR="00440221">
        <w:rPr>
          <w:rStyle w:val="Hipercze"/>
          <w:rFonts w:ascii="Gill Sans MT" w:hAnsi="Gill Sans MT"/>
          <w:i w:val="0"/>
          <w:sz w:val="22"/>
          <w:szCs w:val="22"/>
        </w:rPr>
        <w:t>.blicharska@us.edu.pl</w:t>
      </w:r>
    </w:p>
    <w:p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:rsidR="000B5F28" w:rsidRPr="000B5F28" w:rsidRDefault="000B5F28" w:rsidP="000B5F28">
      <w:pPr>
        <w:keepNext/>
        <w:keepLines/>
        <w:numPr>
          <w:ilvl w:val="0"/>
          <w:numId w:val="69"/>
        </w:numPr>
        <w:spacing w:after="0"/>
        <w:ind w:left="426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:rsidR="00867994" w:rsidRPr="00867994" w:rsidRDefault="00867994" w:rsidP="00867994">
      <w:pPr>
        <w:spacing w:before="60" w:after="60"/>
        <w:ind w:left="142"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867994">
        <w:rPr>
          <w:rFonts w:ascii="Gill Sans MT" w:hAnsi="Gill Sans MT"/>
          <w:sz w:val="20"/>
          <w:szCs w:val="20"/>
          <w:lang w:eastAsia="pl-PL"/>
        </w:rPr>
        <w:t xml:space="preserve">Przedmiotowe postępowanie jest prowadzone z wyłączeniem przepisów ustawy – Prawo zamówień publicznych, na podstawie przepisu art. 2 ust. 1 pkt 1 Prawo zamówień publicznych – dotyczy zamówienia, którego wartość nie przekracza kwoty </w:t>
      </w:r>
      <w:r w:rsidR="00C84710">
        <w:rPr>
          <w:rFonts w:ascii="Gill Sans MT" w:hAnsi="Gill Sans MT"/>
          <w:b/>
          <w:sz w:val="20"/>
          <w:szCs w:val="20"/>
          <w:lang w:eastAsia="pl-PL"/>
        </w:rPr>
        <w:t>17</w:t>
      </w:r>
      <w:r w:rsidRPr="00867994">
        <w:rPr>
          <w:rFonts w:ascii="Gill Sans MT" w:hAnsi="Gill Sans MT"/>
          <w:b/>
          <w:sz w:val="20"/>
          <w:szCs w:val="20"/>
          <w:lang w:eastAsia="pl-PL"/>
        </w:rPr>
        <w:t>0 000 zł</w:t>
      </w:r>
      <w:r w:rsidRPr="00867994">
        <w:rPr>
          <w:rFonts w:ascii="Gill Sans MT" w:hAnsi="Gill Sans MT"/>
          <w:sz w:val="20"/>
          <w:szCs w:val="20"/>
          <w:lang w:eastAsia="pl-PL"/>
        </w:rPr>
        <w:t xml:space="preserve"> (procedura może zostać również wykorzystana dla zamówień o wartości poniżej 50 000 zł). Postępowanie prowadzone jest w oparciu o postanowienia § </w:t>
      </w:r>
      <w:r w:rsidRPr="00867994">
        <w:rPr>
          <w:rFonts w:ascii="Gill Sans MT" w:hAnsi="Gill Sans MT"/>
          <w:szCs w:val="18"/>
          <w:lang w:eastAsia="pl-PL"/>
        </w:rPr>
        <w:t>7</w:t>
      </w:r>
      <w:r w:rsidRPr="00867994">
        <w:rPr>
          <w:rFonts w:ascii="Gill Sans MT" w:hAnsi="Gill Sans MT"/>
          <w:sz w:val="20"/>
          <w:szCs w:val="20"/>
          <w:lang w:eastAsia="pl-PL"/>
        </w:rPr>
        <w:t xml:space="preserve"> aktualnego Regulaminu ubiegania się i udzielania zamówień publicznych przez Uniwersytet Śląski w Katowicach, wprowadzonego zarządzeniem Rektora Uniwersytetu Śląskiego w Katowicach dostępnego na stronie internetowej dzp.us.edu.pl. Zasady, wg których prowadzone jest niniejsze postępowanie, zostały opisane w instrukcji dotyczącej przeprowadzenia postępowania, która stanowi załącznik do ogłoszenia.</w:t>
      </w:r>
    </w:p>
    <w:p w:rsidR="000B3FEC" w:rsidRPr="000B5F28" w:rsidRDefault="000B3FEC" w:rsidP="000B3FEC">
      <w:pPr>
        <w:spacing w:before="60" w:after="60"/>
        <w:ind w:left="426" w:right="423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</w:p>
    <w:p w:rsidR="000B5F28" w:rsidRPr="000B5F28" w:rsidRDefault="000B5F28" w:rsidP="00A113BA">
      <w:pPr>
        <w:keepNext/>
        <w:keepLines/>
        <w:spacing w:before="120" w:after="0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:rsidR="006B0F8E" w:rsidRPr="00F31C5D" w:rsidRDefault="001038F5" w:rsidP="003978A4">
      <w:pPr>
        <w:pStyle w:val="Tekstpodstawowy"/>
        <w:ind w:left="426"/>
        <w:jc w:val="left"/>
        <w:rPr>
          <w:rFonts w:ascii="Gill Sans MT" w:hAnsi="Gill Sans MT" w:cs="Courier New"/>
          <w:b w:val="0"/>
          <w:color w:val="000000"/>
          <w:sz w:val="20"/>
          <w:lang w:val="pl-PL"/>
        </w:rPr>
      </w:pPr>
      <w:r w:rsidRPr="001038F5">
        <w:rPr>
          <w:rFonts w:ascii="Gill Sans MT" w:hAnsi="Gill Sans MT" w:cs="Courier New"/>
          <w:b w:val="0"/>
          <w:color w:val="000000"/>
          <w:sz w:val="20"/>
        </w:rPr>
        <w:t xml:space="preserve">Udostępnienie publikacji za pośrednictwem e-platformy </w:t>
      </w:r>
      <w:proofErr w:type="spellStart"/>
      <w:r w:rsidR="006A74C7" w:rsidRPr="006A74C7">
        <w:rPr>
          <w:rFonts w:ascii="Gill Sans MT" w:hAnsi="Gill Sans MT" w:cs="Courier New"/>
          <w:b w:val="0"/>
          <w:color w:val="000000"/>
          <w:sz w:val="20"/>
        </w:rPr>
        <w:t>Legimi</w:t>
      </w:r>
      <w:proofErr w:type="spellEnd"/>
      <w:r w:rsidR="006A74C7" w:rsidRPr="006A74C7">
        <w:rPr>
          <w:rFonts w:ascii="Gill Sans MT" w:hAnsi="Gill Sans MT" w:cs="Courier New"/>
          <w:b w:val="0"/>
          <w:color w:val="000000"/>
          <w:sz w:val="20"/>
        </w:rPr>
        <w:t xml:space="preserve"> </w:t>
      </w:r>
      <w:r w:rsidR="00F31C5D" w:rsidRPr="00F31C5D">
        <w:rPr>
          <w:rFonts w:ascii="Gill Sans MT" w:hAnsi="Gill Sans MT" w:cs="Courier New"/>
          <w:b w:val="0"/>
          <w:color w:val="000000"/>
          <w:sz w:val="20"/>
        </w:rPr>
        <w:t>(</w:t>
      </w:r>
      <w:r w:rsidR="00DC7B87">
        <w:rPr>
          <w:rFonts w:ascii="Gill Sans MT" w:hAnsi="Gill Sans MT" w:cs="Aptos"/>
          <w:b w:val="0"/>
          <w:bCs/>
          <w:color w:val="000000"/>
          <w:sz w:val="20"/>
          <w:lang w:val="pl-PL"/>
        </w:rPr>
        <w:t>1</w:t>
      </w:r>
      <w:r w:rsidR="00C84710">
        <w:rPr>
          <w:rFonts w:ascii="Gill Sans MT" w:hAnsi="Gill Sans MT" w:cs="Aptos"/>
          <w:b w:val="0"/>
          <w:bCs/>
          <w:color w:val="000000"/>
          <w:sz w:val="20"/>
          <w:lang w:val="pl-PL"/>
        </w:rPr>
        <w:t>.066.</w:t>
      </w:r>
      <w:r w:rsidR="00DC7B87">
        <w:rPr>
          <w:rFonts w:ascii="Gill Sans MT" w:hAnsi="Gill Sans MT" w:cs="Aptos"/>
          <w:b w:val="0"/>
          <w:bCs/>
          <w:color w:val="000000"/>
          <w:sz w:val="20"/>
          <w:lang w:val="pl-PL"/>
        </w:rPr>
        <w:t>666</w:t>
      </w:r>
      <w:r w:rsidR="00F31C5D" w:rsidRPr="00F31C5D">
        <w:rPr>
          <w:rFonts w:ascii="Gill Sans MT" w:hAnsi="Gill Sans MT" w:cs="Aptos"/>
          <w:b w:val="0"/>
          <w:bCs/>
          <w:color w:val="000000"/>
          <w:sz w:val="20"/>
        </w:rPr>
        <w:t xml:space="preserve"> stron w publikacjach</w:t>
      </w:r>
      <w:r w:rsidR="00F31C5D" w:rsidRPr="00F31C5D">
        <w:rPr>
          <w:rFonts w:ascii="Gill Sans MT" w:hAnsi="Gill Sans MT" w:cs="Aptos"/>
          <w:b w:val="0"/>
          <w:bCs/>
          <w:sz w:val="20"/>
        </w:rPr>
        <w:t>)</w:t>
      </w:r>
      <w:r w:rsidR="00F31C5D">
        <w:rPr>
          <w:rFonts w:ascii="Gill Sans MT" w:hAnsi="Gill Sans MT" w:cs="Courier New"/>
          <w:b w:val="0"/>
          <w:color w:val="000000"/>
          <w:sz w:val="20"/>
          <w:lang w:val="pl-PL"/>
        </w:rPr>
        <w:t xml:space="preserve"> </w:t>
      </w:r>
      <w:r w:rsidR="006A74C7" w:rsidRPr="006A74C7">
        <w:rPr>
          <w:rFonts w:ascii="Gill Sans MT" w:hAnsi="Gill Sans MT" w:cs="Courier New"/>
          <w:b w:val="0"/>
          <w:color w:val="000000"/>
          <w:sz w:val="20"/>
        </w:rPr>
        <w:t>wraz z audiobookami</w:t>
      </w:r>
      <w:r w:rsidRPr="001038F5">
        <w:rPr>
          <w:rFonts w:ascii="Gill Sans MT" w:hAnsi="Gill Sans MT" w:cs="Courier New"/>
          <w:b w:val="0"/>
          <w:color w:val="000000"/>
          <w:sz w:val="20"/>
        </w:rPr>
        <w:t xml:space="preserve"> w okresie </w:t>
      </w:r>
      <w:r w:rsidR="00440221">
        <w:rPr>
          <w:rFonts w:ascii="Gill Sans MT" w:hAnsi="Gill Sans MT" w:cs="Courier New"/>
          <w:b w:val="0"/>
          <w:color w:val="000000"/>
          <w:sz w:val="20"/>
          <w:lang w:val="pl-PL"/>
        </w:rPr>
        <w:t xml:space="preserve">od </w:t>
      </w:r>
      <w:r w:rsidR="00E86B05">
        <w:rPr>
          <w:rFonts w:ascii="Gill Sans MT" w:hAnsi="Gill Sans MT" w:cs="Courier New"/>
          <w:b w:val="0"/>
          <w:color w:val="000000"/>
          <w:sz w:val="20"/>
          <w:lang w:val="pl-PL"/>
        </w:rPr>
        <w:t>06.05.</w:t>
      </w:r>
      <w:r w:rsidR="00867994">
        <w:rPr>
          <w:rFonts w:ascii="Gill Sans MT" w:hAnsi="Gill Sans MT" w:cs="Courier New"/>
          <w:b w:val="0"/>
          <w:color w:val="000000"/>
          <w:sz w:val="20"/>
          <w:lang w:val="pl-PL"/>
        </w:rPr>
        <w:t>202</w:t>
      </w:r>
      <w:r w:rsidR="00440221">
        <w:rPr>
          <w:rFonts w:ascii="Gill Sans MT" w:hAnsi="Gill Sans MT" w:cs="Courier New"/>
          <w:b w:val="0"/>
          <w:color w:val="000000"/>
          <w:sz w:val="20"/>
          <w:lang w:val="pl-PL"/>
        </w:rPr>
        <w:t>6</w:t>
      </w:r>
      <w:r w:rsidR="006B0F8E" w:rsidRPr="006B0F8E">
        <w:rPr>
          <w:rFonts w:ascii="Gill Sans MT" w:hAnsi="Gill Sans MT" w:cs="Courier New"/>
          <w:b w:val="0"/>
          <w:color w:val="000000"/>
          <w:sz w:val="20"/>
        </w:rPr>
        <w:t xml:space="preserve"> - </w:t>
      </w:r>
      <w:r w:rsidR="00995B01">
        <w:rPr>
          <w:rFonts w:ascii="Gill Sans MT" w:hAnsi="Gill Sans MT" w:cs="Courier New"/>
          <w:b w:val="0"/>
          <w:color w:val="000000"/>
          <w:sz w:val="20"/>
          <w:lang w:val="pl-PL"/>
        </w:rPr>
        <w:t>31</w:t>
      </w:r>
      <w:r w:rsidR="00995B01">
        <w:rPr>
          <w:rFonts w:ascii="Gill Sans MT" w:hAnsi="Gill Sans MT" w:cs="Courier New"/>
          <w:b w:val="0"/>
          <w:color w:val="000000"/>
          <w:sz w:val="20"/>
        </w:rPr>
        <w:t>.12</w:t>
      </w:r>
      <w:r w:rsidR="006B0F8E" w:rsidRPr="006B0F8E">
        <w:rPr>
          <w:rFonts w:ascii="Gill Sans MT" w:hAnsi="Gill Sans MT" w:cs="Courier New"/>
          <w:b w:val="0"/>
          <w:color w:val="000000"/>
          <w:sz w:val="20"/>
        </w:rPr>
        <w:t>.202</w:t>
      </w:r>
      <w:r w:rsidR="00440221">
        <w:rPr>
          <w:rFonts w:ascii="Gill Sans MT" w:hAnsi="Gill Sans MT" w:cs="Courier New"/>
          <w:b w:val="0"/>
          <w:color w:val="000000"/>
          <w:sz w:val="20"/>
          <w:lang w:val="pl-PL"/>
        </w:rPr>
        <w:t>6</w:t>
      </w:r>
    </w:p>
    <w:p w:rsidR="000B5F28" w:rsidRDefault="00214918" w:rsidP="003978A4">
      <w:pPr>
        <w:pStyle w:val="Tekstpodstawowy"/>
        <w:ind w:left="426"/>
        <w:jc w:val="left"/>
        <w:rPr>
          <w:rFonts w:ascii="Gill Sans MT" w:hAnsi="Gill Sans MT"/>
          <w:b w:val="0"/>
          <w:sz w:val="20"/>
        </w:rPr>
      </w:pPr>
      <w:r w:rsidRPr="003978A4">
        <w:rPr>
          <w:rFonts w:ascii="Gill Sans MT" w:hAnsi="Gill Sans MT"/>
          <w:b w:val="0"/>
          <w:sz w:val="20"/>
        </w:rPr>
        <w:t xml:space="preserve">Kod CPV: </w:t>
      </w:r>
      <w:r w:rsidR="00586A5C" w:rsidRPr="003978A4">
        <w:rPr>
          <w:rFonts w:ascii="Gill Sans MT" w:hAnsi="Gill Sans MT"/>
          <w:b w:val="0"/>
          <w:sz w:val="20"/>
        </w:rPr>
        <w:t>22113000-5</w:t>
      </w:r>
    </w:p>
    <w:p w:rsidR="003978A4" w:rsidRPr="003978A4" w:rsidRDefault="003978A4" w:rsidP="003978A4">
      <w:pPr>
        <w:pStyle w:val="Tekstpodstawowy"/>
        <w:ind w:left="426"/>
        <w:jc w:val="left"/>
        <w:rPr>
          <w:rFonts w:ascii="Gill Sans MT" w:hAnsi="Gill Sans MT"/>
          <w:b w:val="0"/>
          <w:sz w:val="20"/>
        </w:rPr>
      </w:pP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B5F28" w:rsidRPr="000B5F28" w:rsidTr="00CD4906">
        <w:tc>
          <w:tcPr>
            <w:tcW w:w="9072" w:type="dxa"/>
          </w:tcPr>
          <w:p w:rsidR="000B5F28" w:rsidRPr="000B5F28" w:rsidRDefault="000B5F28" w:rsidP="000B5F28">
            <w:pPr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:rsidR="000B5F28" w:rsidRPr="000B5F28" w:rsidRDefault="000B5F28" w:rsidP="000B5F28">
            <w:pPr>
              <w:spacing w:line="360" w:lineRule="auto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:rsidR="000B5F28" w:rsidRPr="000B5F28" w:rsidRDefault="000B5F28" w:rsidP="00CD4906">
      <w:pPr>
        <w:spacing w:before="60" w:afterLines="60" w:after="144"/>
        <w:ind w:left="426" w:hanging="426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:rsidR="000B5F28" w:rsidRPr="000B5F28" w:rsidRDefault="000B5F28" w:rsidP="00CD4906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:rsidR="000B5F28" w:rsidRPr="00CD4906" w:rsidRDefault="000B5F28" w:rsidP="00A113BA">
      <w:pPr>
        <w:pStyle w:val="Tekstpodstawowy"/>
        <w:jc w:val="left"/>
        <w:rPr>
          <w:rFonts w:ascii="Gill Sans MT" w:eastAsia="Calibri" w:hAnsi="Gill Sans MT"/>
          <w:sz w:val="20"/>
        </w:rPr>
      </w:pPr>
      <w:r w:rsidRPr="00CD4906">
        <w:rPr>
          <w:rFonts w:ascii="Gill Sans MT" w:eastAsia="Calibri" w:hAnsi="Gill Sans MT"/>
          <w:sz w:val="20"/>
        </w:rPr>
        <w:t xml:space="preserve">Wymagany termin realizacji zamówienia: </w:t>
      </w:r>
      <w:r w:rsidR="00440221">
        <w:rPr>
          <w:rFonts w:ascii="Gill Sans MT" w:eastAsia="Calibri" w:hAnsi="Gill Sans MT"/>
          <w:sz w:val="20"/>
          <w:lang w:val="pl-PL"/>
        </w:rPr>
        <w:t xml:space="preserve">od </w:t>
      </w:r>
      <w:r w:rsidR="0042475E">
        <w:rPr>
          <w:rFonts w:ascii="Gill Sans MT" w:eastAsia="Calibri" w:hAnsi="Gill Sans MT"/>
          <w:sz w:val="20"/>
          <w:lang w:val="pl-PL"/>
        </w:rPr>
        <w:t xml:space="preserve">06 </w:t>
      </w:r>
      <w:r w:rsidR="0042475E">
        <w:rPr>
          <w:rFonts w:ascii="Gill Sans MT" w:hAnsi="Gill Sans MT" w:cs="Courier New"/>
          <w:color w:val="000000"/>
          <w:sz w:val="20"/>
          <w:lang w:val="pl-PL"/>
        </w:rPr>
        <w:t xml:space="preserve">maja </w:t>
      </w:r>
      <w:r w:rsidR="006B0F8E" w:rsidRPr="004B7425">
        <w:rPr>
          <w:rFonts w:ascii="Gill Sans MT" w:hAnsi="Gill Sans MT" w:cs="Courier New"/>
          <w:color w:val="000000"/>
          <w:sz w:val="20"/>
        </w:rPr>
        <w:t>202</w:t>
      </w:r>
      <w:r w:rsidR="0042475E">
        <w:rPr>
          <w:rFonts w:ascii="Gill Sans MT" w:hAnsi="Gill Sans MT" w:cs="Courier New"/>
          <w:color w:val="000000"/>
          <w:sz w:val="20"/>
          <w:lang w:val="pl-PL"/>
        </w:rPr>
        <w:t>6</w:t>
      </w:r>
      <w:r w:rsidR="006B0F8E" w:rsidRPr="004B7425">
        <w:rPr>
          <w:rFonts w:ascii="Gill Sans MT" w:hAnsi="Gill Sans MT" w:cs="Courier New"/>
          <w:color w:val="000000"/>
          <w:sz w:val="20"/>
        </w:rPr>
        <w:t xml:space="preserve"> </w:t>
      </w:r>
    </w:p>
    <w:p w:rsidR="000B5F28" w:rsidRPr="00490400" w:rsidRDefault="000B5F28" w:rsidP="00CD4906">
      <w:pPr>
        <w:pStyle w:val="Akapitzlist"/>
        <w:numPr>
          <w:ilvl w:val="0"/>
          <w:numId w:val="85"/>
        </w:numPr>
        <w:spacing w:before="80" w:after="80"/>
        <w:ind w:left="851"/>
        <w:jc w:val="both"/>
        <w:rPr>
          <w:rFonts w:ascii="Gill Sans MT" w:eastAsia="Calibri" w:hAnsi="Gill Sans MT"/>
          <w:sz w:val="22"/>
          <w:lang w:eastAsia="pl-PL"/>
        </w:rPr>
      </w:pPr>
      <w:r w:rsidRPr="00CD4906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Pr="00CD4906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490400" w:rsidRPr="00490400">
        <w:rPr>
          <w:rFonts w:ascii="Gill Sans MT" w:eastAsia="Calibri" w:hAnsi="Gill Sans MT"/>
          <w:sz w:val="22"/>
          <w:lang w:eastAsia="pl-PL"/>
        </w:rPr>
        <w:t>nie dotyczy</w:t>
      </w:r>
    </w:p>
    <w:p w:rsidR="000B5F28" w:rsidRPr="00490400" w:rsidRDefault="000B5F28" w:rsidP="00CD4906">
      <w:pPr>
        <w:pStyle w:val="Akapitzlist"/>
        <w:numPr>
          <w:ilvl w:val="0"/>
          <w:numId w:val="85"/>
        </w:numPr>
        <w:spacing w:before="80" w:after="80"/>
        <w:ind w:left="851"/>
        <w:jc w:val="both"/>
        <w:rPr>
          <w:rFonts w:ascii="Gill Sans MT" w:eastAsia="Calibri" w:hAnsi="Gill Sans MT"/>
          <w:szCs w:val="18"/>
          <w:lang w:eastAsia="pl-PL"/>
        </w:rPr>
      </w:pPr>
      <w:r w:rsidRPr="00490400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490400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490400" w:rsidRPr="00490400">
        <w:rPr>
          <w:rFonts w:ascii="Gill Sans MT" w:eastAsia="Calibri" w:hAnsi="Gill Sans MT"/>
          <w:sz w:val="22"/>
          <w:lang w:eastAsia="pl-PL"/>
        </w:rPr>
        <w:t>nie dotyczy</w:t>
      </w:r>
    </w:p>
    <w:p w:rsidR="000B5F28" w:rsidRPr="000B5F28" w:rsidRDefault="000B5F28" w:rsidP="00490400">
      <w:pPr>
        <w:pStyle w:val="Akapitzlist"/>
        <w:numPr>
          <w:ilvl w:val="0"/>
          <w:numId w:val="85"/>
        </w:numPr>
        <w:spacing w:before="80" w:after="80"/>
        <w:ind w:left="851" w:right="423"/>
        <w:rPr>
          <w:rFonts w:ascii="Gill Sans MT" w:eastAsia="Calibri" w:hAnsi="Gill Sans MT"/>
          <w:sz w:val="20"/>
          <w:szCs w:val="20"/>
          <w:lang w:eastAsia="pl-PL"/>
        </w:rPr>
      </w:pPr>
      <w:r w:rsidRPr="00CD4906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Pr="00CD4906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490400">
        <w:t>określone w propozycji umowy (zał. nr 2)</w:t>
      </w:r>
    </w:p>
    <w:p w:rsidR="000B5F28" w:rsidRPr="003644A0" w:rsidRDefault="000B5F28" w:rsidP="00CD4906">
      <w:pPr>
        <w:numPr>
          <w:ilvl w:val="0"/>
          <w:numId w:val="85"/>
        </w:numPr>
        <w:spacing w:before="80" w:after="80"/>
        <w:ind w:left="851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:rsidR="003644A0" w:rsidRPr="003644A0" w:rsidRDefault="00A3014C" w:rsidP="00A3014C">
      <w:pPr>
        <w:pStyle w:val="Akapitzlist"/>
        <w:ind w:left="502"/>
        <w:jc w:val="both"/>
        <w:rPr>
          <w:szCs w:val="18"/>
        </w:rPr>
      </w:pPr>
      <w:r>
        <w:rPr>
          <w:szCs w:val="18"/>
        </w:rPr>
        <w:t>Wynagrodzenie</w:t>
      </w:r>
      <w:r w:rsidR="003644A0" w:rsidRPr="00DB5B1B">
        <w:rPr>
          <w:szCs w:val="18"/>
        </w:rPr>
        <w:t xml:space="preserve"> płatne będzie w następujący sposób:</w:t>
      </w:r>
      <w:r w:rsidR="003644A0" w:rsidRPr="000733E0">
        <w:rPr>
          <w:szCs w:val="18"/>
        </w:rPr>
        <w:t xml:space="preserve"> </w:t>
      </w:r>
      <w:r w:rsidRPr="00A3014C">
        <w:rPr>
          <w:szCs w:val="18"/>
        </w:rPr>
        <w:t xml:space="preserve">na podstawie faktury VAT, wystawionej przez Wydawcę w terminie 7 dni od dnia rozpoczęcia świadczenia Usługi. Termin płatności Wynagrodzenia ustala się na 14 dni kalendarzowych </w:t>
      </w:r>
      <w:r>
        <w:rPr>
          <w:szCs w:val="18"/>
        </w:rPr>
        <w:t xml:space="preserve">od daty </w:t>
      </w:r>
      <w:r w:rsidR="001038F5">
        <w:rPr>
          <w:szCs w:val="18"/>
        </w:rPr>
        <w:t xml:space="preserve">wystawienia </w:t>
      </w:r>
      <w:r>
        <w:rPr>
          <w:szCs w:val="18"/>
        </w:rPr>
        <w:t>faktury VAT Zamawiającemu</w:t>
      </w:r>
      <w:r w:rsidRPr="00A3014C">
        <w:rPr>
          <w:szCs w:val="18"/>
        </w:rPr>
        <w:t>.</w:t>
      </w:r>
      <w:r w:rsidR="003644A0" w:rsidRPr="003644A0">
        <w:rPr>
          <w:szCs w:val="18"/>
        </w:rPr>
        <w:t xml:space="preserve"> </w:t>
      </w:r>
    </w:p>
    <w:p w:rsidR="00490400" w:rsidRPr="00490400" w:rsidRDefault="000B5F28" w:rsidP="00490400">
      <w:pPr>
        <w:pStyle w:val="Akapitzlist"/>
        <w:numPr>
          <w:ilvl w:val="0"/>
          <w:numId w:val="85"/>
        </w:numPr>
        <w:spacing w:before="80" w:after="80"/>
        <w:ind w:left="851"/>
        <w:jc w:val="both"/>
        <w:rPr>
          <w:rFonts w:ascii="Gill Sans MT" w:eastAsia="Calibri" w:hAnsi="Gill Sans MT"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="00490400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490400" w:rsidRPr="00490400">
        <w:rPr>
          <w:rFonts w:ascii="Gill Sans MT" w:eastAsia="Calibri" w:hAnsi="Gill Sans MT"/>
          <w:sz w:val="22"/>
          <w:lang w:eastAsia="pl-PL"/>
        </w:rPr>
        <w:t>nie dotyczy</w:t>
      </w:r>
    </w:p>
    <w:p w:rsidR="000B5F28" w:rsidRPr="000B5F28" w:rsidRDefault="000B5F28" w:rsidP="00490400">
      <w:pPr>
        <w:spacing w:before="80" w:after="80"/>
        <w:ind w:left="851" w:right="42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:rsidR="000B3FEC" w:rsidRDefault="000B5F28" w:rsidP="00490400">
      <w:pPr>
        <w:spacing w:before="80" w:after="80"/>
        <w:jc w:val="both"/>
        <w:rPr>
          <w:rFonts w:ascii="Gill Sans MT" w:eastAsia="Calibri" w:hAnsi="Gill Sans MT"/>
          <w:b/>
          <w:sz w:val="22"/>
          <w:lang w:eastAsia="pl-PL"/>
        </w:rPr>
      </w:pPr>
      <w:r w:rsidRPr="00490400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="00490400">
        <w:rPr>
          <w:rFonts w:ascii="Gill Sans MT" w:hAnsi="Gill Sans MT"/>
          <w:b/>
          <w:bCs/>
          <w:sz w:val="22"/>
          <w:lang w:eastAsia="pl-PL"/>
        </w:rPr>
        <w:t xml:space="preserve"> </w:t>
      </w:r>
      <w:r w:rsidRPr="00490400">
        <w:rPr>
          <w:rFonts w:ascii="Gill Sans MT" w:hAnsi="Gill Sans MT"/>
          <w:b/>
          <w:bCs/>
          <w:sz w:val="22"/>
          <w:lang w:eastAsia="pl-PL"/>
        </w:rPr>
        <w:t>Warunki udziału w postępowaniu</w:t>
      </w:r>
      <w:r w:rsidR="00490400">
        <w:rPr>
          <w:rFonts w:ascii="Gill Sans MT" w:hAnsi="Gill Sans MT"/>
          <w:b/>
          <w:bCs/>
          <w:sz w:val="22"/>
          <w:lang w:eastAsia="pl-PL"/>
        </w:rPr>
        <w:t>:</w:t>
      </w:r>
      <w:r w:rsidRPr="00490400">
        <w:rPr>
          <w:rFonts w:ascii="Gill Sans MT" w:hAnsi="Gill Sans MT"/>
          <w:b/>
          <w:bCs/>
          <w:sz w:val="22"/>
          <w:lang w:eastAsia="pl-PL"/>
        </w:rPr>
        <w:t xml:space="preserve"> </w:t>
      </w:r>
      <w:r w:rsidR="00490400" w:rsidRPr="00490400">
        <w:rPr>
          <w:rFonts w:ascii="Gill Sans MT" w:eastAsia="Calibri" w:hAnsi="Gill Sans MT"/>
          <w:sz w:val="22"/>
          <w:lang w:eastAsia="pl-PL"/>
        </w:rPr>
        <w:t>nie dotyczy</w:t>
      </w:r>
    </w:p>
    <w:p w:rsidR="000B3FEC" w:rsidRDefault="000B3FEC" w:rsidP="000B5F28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</w:p>
    <w:p w:rsidR="000B5F28" w:rsidRPr="000B5F28" w:rsidRDefault="000B5F28" w:rsidP="000B5F28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:rsidR="000B5F28" w:rsidRPr="000B5F28" w:rsidRDefault="000B5F28" w:rsidP="000B5F28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</w:p>
    <w:p w:rsidR="000B5F28" w:rsidRPr="00490400" w:rsidRDefault="000B5F28" w:rsidP="000B5F28">
      <w:pPr>
        <w:numPr>
          <w:ilvl w:val="0"/>
          <w:numId w:val="72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sz w:val="22"/>
          <w:lang w:eastAsia="pl-PL"/>
        </w:rPr>
      </w:pPr>
      <w:r w:rsidRPr="00490400">
        <w:rPr>
          <w:rFonts w:ascii="Gill Sans MT" w:eastAsia="Calibri" w:hAnsi="Gill Sans MT"/>
          <w:sz w:val="22"/>
          <w:lang w:eastAsia="pl-PL"/>
        </w:rPr>
        <w:t xml:space="preserve">Kryterium – Cena. Waga kryterium – </w:t>
      </w:r>
      <w:r w:rsidR="00490400" w:rsidRPr="00490400">
        <w:rPr>
          <w:rFonts w:ascii="Gill Sans MT" w:eastAsia="Calibri" w:hAnsi="Gill Sans MT"/>
          <w:sz w:val="22"/>
          <w:lang w:eastAsia="pl-PL"/>
        </w:rPr>
        <w:t>100</w:t>
      </w:r>
      <w:r w:rsidRPr="00490400">
        <w:rPr>
          <w:rFonts w:ascii="Gill Sans MT" w:eastAsia="Calibri" w:hAnsi="Gill Sans MT"/>
          <w:sz w:val="22"/>
          <w:lang w:eastAsia="pl-PL"/>
        </w:rPr>
        <w:t>%.</w:t>
      </w:r>
    </w:p>
    <w:p w:rsidR="003B7C36" w:rsidRPr="000B5F28" w:rsidRDefault="003B7C36" w:rsidP="000B5F28">
      <w:pPr>
        <w:spacing w:after="0"/>
        <w:ind w:left="567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:rsidR="000B5F28" w:rsidRPr="000B5F28" w:rsidRDefault="000B5F28" w:rsidP="000B5F28">
      <w:pPr>
        <w:spacing w:before="60" w:after="60"/>
        <w:ind w:left="284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:rsidR="000B5F28" w:rsidRPr="000B5F28" w:rsidRDefault="000B5F28" w:rsidP="000B5F28">
      <w:pPr>
        <w:spacing w:before="60" w:after="60"/>
        <w:ind w:left="426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:rsidR="000B5F28" w:rsidRPr="000B5F28" w:rsidRDefault="000B5F28" w:rsidP="003B7C36">
      <w:pPr>
        <w:numPr>
          <w:ilvl w:val="2"/>
          <w:numId w:val="73"/>
        </w:numPr>
        <w:spacing w:before="60" w:after="60"/>
        <w:ind w:left="709" w:right="423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="00490400">
        <w:rPr>
          <w:rFonts w:ascii="Gill Sans MT" w:eastAsia="Calibri" w:hAnsi="Gill Sans MT"/>
          <w:i/>
          <w:sz w:val="20"/>
          <w:szCs w:val="20"/>
          <w:lang w:eastAsia="pl-PL"/>
        </w:rPr>
        <w:t>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</w:p>
    <w:p w:rsidR="000B5F28" w:rsidRPr="00654CF8" w:rsidRDefault="000B5F28" w:rsidP="00654CF8">
      <w:pPr>
        <w:numPr>
          <w:ilvl w:val="2"/>
          <w:numId w:val="73"/>
        </w:numPr>
        <w:spacing w:before="120" w:after="120"/>
        <w:ind w:left="709" w:right="423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490400" w:rsidRPr="00490400">
        <w:rPr>
          <w:rFonts w:ascii="Gill Sans MT" w:hAnsi="Gill Sans MT"/>
          <w:sz w:val="20"/>
          <w:szCs w:val="20"/>
        </w:rPr>
        <w:t xml:space="preserve">elektronicznej na adres e-mail: </w:t>
      </w:r>
      <w:hyperlink r:id="rId10" w:history="1">
        <w:r w:rsidR="00440221" w:rsidRPr="00C66838">
          <w:rPr>
            <w:rStyle w:val="Hipercze"/>
            <w:rFonts w:ascii="Gill Sans MT" w:hAnsi="Gill Sans MT"/>
            <w:sz w:val="20"/>
            <w:szCs w:val="20"/>
          </w:rPr>
          <w:t>iwona.blicharska@us.edu.pl</w:t>
        </w:r>
      </w:hyperlink>
      <w:r w:rsidR="00440221">
        <w:rPr>
          <w:rFonts w:ascii="Gill Sans MT" w:hAnsi="Gill Sans MT"/>
          <w:sz w:val="20"/>
          <w:szCs w:val="20"/>
        </w:rPr>
        <w:t>,</w:t>
      </w:r>
      <w:r w:rsidR="00490400" w:rsidRPr="00490400">
        <w:rPr>
          <w:rFonts w:ascii="Gill Sans MT" w:hAnsi="Gill Sans MT"/>
          <w:sz w:val="20"/>
          <w:szCs w:val="20"/>
        </w:rPr>
        <w:t xml:space="preserve"> wg wzoru stanowiącego załącznik nr</w:t>
      </w:r>
      <w:r w:rsidR="00490400" w:rsidRPr="00490400">
        <w:rPr>
          <w:rStyle w:val="Teksttreci9ptBezkursywyOdstpy0pt"/>
          <w:rFonts w:ascii="Gill Sans MT" w:hAnsi="Gill Sans MT"/>
          <w:i w:val="0"/>
          <w:sz w:val="20"/>
          <w:szCs w:val="20"/>
        </w:rPr>
        <w:t xml:space="preserve"> </w:t>
      </w:r>
      <w:r w:rsidR="00440221">
        <w:rPr>
          <w:rStyle w:val="Teksttreci9ptBezkursywyOdstpy0pt"/>
          <w:rFonts w:ascii="Gill Sans MT" w:hAnsi="Gill Sans MT"/>
          <w:i w:val="0"/>
          <w:sz w:val="20"/>
          <w:szCs w:val="20"/>
        </w:rPr>
        <w:t>1</w:t>
      </w:r>
      <w:r w:rsidR="00490400" w:rsidRPr="00490400">
        <w:rPr>
          <w:rStyle w:val="Teksttreci9ptBezkursywyOdstpy0pt"/>
          <w:rFonts w:ascii="Gill Sans MT" w:hAnsi="Gill Sans MT"/>
          <w:i w:val="0"/>
          <w:sz w:val="20"/>
          <w:szCs w:val="20"/>
        </w:rPr>
        <w:t xml:space="preserve"> </w:t>
      </w:r>
      <w:r w:rsidR="00490400" w:rsidRPr="00490400">
        <w:rPr>
          <w:rFonts w:ascii="Gill Sans MT" w:hAnsi="Gill Sans MT"/>
          <w:sz w:val="20"/>
          <w:szCs w:val="20"/>
        </w:rPr>
        <w:t>do niniejszego ogłoszenia.</w:t>
      </w:r>
    </w:p>
    <w:p w:rsidR="000B5F28" w:rsidRPr="000B5F28" w:rsidRDefault="000B5F28" w:rsidP="00A04771">
      <w:pPr>
        <w:numPr>
          <w:ilvl w:val="2"/>
          <w:numId w:val="73"/>
        </w:numPr>
        <w:tabs>
          <w:tab w:val="left" w:pos="709"/>
        </w:tabs>
        <w:ind w:left="709" w:right="423" w:hanging="284"/>
        <w:contextualSpacing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A04771" w:rsidRPr="00A04771">
        <w:rPr>
          <w:rFonts w:ascii="Gill Sans MT" w:hAnsi="Gill Sans MT"/>
          <w:sz w:val="20"/>
          <w:szCs w:val="20"/>
        </w:rPr>
        <w:t>cena netto oraz cena brutto przedmiotu zamówienia</w:t>
      </w:r>
    </w:p>
    <w:p w:rsidR="000B5F28" w:rsidRPr="000B5F28" w:rsidRDefault="000B5F28" w:rsidP="003B7C36">
      <w:pPr>
        <w:numPr>
          <w:ilvl w:val="2"/>
          <w:numId w:val="73"/>
        </w:numPr>
        <w:ind w:left="709" w:right="423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 zasadą reprezentacji wynikającą z postanowień odpowiednich przepisów prawnych bądź umowy, uchwały lub prawidłowo spisanego pełnomocnictwa.</w:t>
      </w:r>
    </w:p>
    <w:p w:rsidR="000B5F28" w:rsidRPr="000B5F28" w:rsidRDefault="000B5F28" w:rsidP="003B7C36">
      <w:pPr>
        <w:numPr>
          <w:ilvl w:val="2"/>
          <w:numId w:val="73"/>
        </w:numPr>
        <w:ind w:left="709" w:right="423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:rsidR="00A04771" w:rsidRPr="00A04771" w:rsidRDefault="000B5F28" w:rsidP="00A04771">
      <w:pPr>
        <w:numPr>
          <w:ilvl w:val="2"/>
          <w:numId w:val="73"/>
        </w:numPr>
        <w:spacing w:before="60" w:after="60"/>
        <w:ind w:left="709" w:right="423" w:hanging="284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A04771">
        <w:rPr>
          <w:rFonts w:ascii="Gill Sans MT" w:eastAsia="Calibri" w:hAnsi="Gill Sans MT"/>
          <w:sz w:val="20"/>
          <w:szCs w:val="20"/>
          <w:lang w:eastAsia="pl-PL"/>
        </w:rPr>
        <w:t>Oferta wykonawcy winna być podpisana w sposób umożliwiający identyfikację osoby składającej podpis (np. czytelny podpis składający się z pełnego imienia i nazwiska lub podpis nieczytelny opatrzony pieczęcią imienną).</w:t>
      </w:r>
    </w:p>
    <w:p w:rsidR="000B5F28" w:rsidRDefault="00A04771" w:rsidP="00A04771">
      <w:pPr>
        <w:tabs>
          <w:tab w:val="left" w:pos="709"/>
        </w:tabs>
        <w:spacing w:before="60" w:after="60"/>
        <w:ind w:left="426" w:right="423"/>
        <w:contextualSpacing/>
        <w:jc w:val="both"/>
        <w:rPr>
          <w:rStyle w:val="Hipercze"/>
          <w:rFonts w:ascii="Gill Sans MT" w:hAnsi="Gill Sans MT"/>
          <w:sz w:val="20"/>
          <w:szCs w:val="20"/>
        </w:rPr>
      </w:pPr>
      <w:r>
        <w:rPr>
          <w:rFonts w:ascii="Gill Sans MT" w:hAnsi="Gill Sans MT"/>
          <w:bCs/>
          <w:sz w:val="20"/>
          <w:szCs w:val="20"/>
          <w:lang w:eastAsia="pl-PL"/>
        </w:rPr>
        <w:t xml:space="preserve">7) </w:t>
      </w:r>
      <w:r w:rsidR="000B5F28" w:rsidRPr="000B5F28">
        <w:rPr>
          <w:rFonts w:ascii="Gill Sans MT" w:hAnsi="Gill Sans MT"/>
          <w:bCs/>
          <w:sz w:val="20"/>
          <w:szCs w:val="20"/>
          <w:lang w:eastAsia="pl-PL"/>
        </w:rPr>
        <w:t xml:space="preserve">Wykonawca prześle ofertę w formie elektronicznej na adres e-mail </w:t>
      </w:r>
      <w:hyperlink r:id="rId11" w:history="1">
        <w:r w:rsidR="0020011E" w:rsidRPr="008E0C11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iwona.blicharska@us.edu.pl</w:t>
        </w:r>
      </w:hyperlink>
      <w:r w:rsidR="0020011E">
        <w:rPr>
          <w:rFonts w:ascii="Gill Sans MT" w:hAnsi="Gill Sans MT"/>
          <w:bCs/>
          <w:sz w:val="20"/>
          <w:szCs w:val="20"/>
          <w:lang w:eastAsia="pl-PL"/>
        </w:rPr>
        <w:t xml:space="preserve">; </w:t>
      </w:r>
      <w:hyperlink r:id="rId12" w:history="1">
        <w:r w:rsidR="00867994" w:rsidRPr="004E47E2">
          <w:rPr>
            <w:rStyle w:val="Hipercze"/>
            <w:rFonts w:ascii="Gill Sans MT" w:hAnsi="Gill Sans MT"/>
            <w:sz w:val="20"/>
            <w:szCs w:val="20"/>
          </w:rPr>
          <w:t>bgczasop@ciniba.edu.pl</w:t>
        </w:r>
      </w:hyperlink>
    </w:p>
    <w:p w:rsidR="00654CF8" w:rsidRDefault="00654CF8" w:rsidP="00A04771">
      <w:pPr>
        <w:tabs>
          <w:tab w:val="left" w:pos="709"/>
        </w:tabs>
        <w:spacing w:before="60" w:after="60"/>
        <w:ind w:left="426" w:right="423"/>
        <w:contextualSpacing/>
        <w:jc w:val="both"/>
        <w:rPr>
          <w:rFonts w:ascii="Gill Sans MT" w:hAnsi="Gill Sans MT"/>
          <w:sz w:val="20"/>
          <w:szCs w:val="20"/>
        </w:rPr>
      </w:pPr>
    </w:p>
    <w:p w:rsidR="00A04771" w:rsidRDefault="00A04771" w:rsidP="00A04771">
      <w:pPr>
        <w:tabs>
          <w:tab w:val="left" w:pos="709"/>
        </w:tabs>
        <w:spacing w:before="60" w:after="60"/>
        <w:ind w:left="426" w:right="42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</w:p>
    <w:p w:rsidR="003644A0" w:rsidRDefault="003644A0" w:rsidP="00A04771">
      <w:pPr>
        <w:tabs>
          <w:tab w:val="left" w:pos="709"/>
        </w:tabs>
        <w:spacing w:before="60" w:after="60"/>
        <w:ind w:left="426" w:right="42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bookmarkStart w:id="1" w:name="_GoBack"/>
      <w:bookmarkEnd w:id="1"/>
    </w:p>
    <w:p w:rsidR="003644A0" w:rsidRPr="000B5F28" w:rsidRDefault="003644A0" w:rsidP="00A04771">
      <w:pPr>
        <w:tabs>
          <w:tab w:val="left" w:pos="709"/>
        </w:tabs>
        <w:spacing w:before="60" w:after="60"/>
        <w:ind w:left="426" w:right="42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</w:p>
    <w:p w:rsidR="000B5F28" w:rsidRPr="000B5F28" w:rsidRDefault="000B5F28" w:rsidP="000B5F28">
      <w:pPr>
        <w:spacing w:before="60" w:after="60"/>
        <w:ind w:left="426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:rsidR="0030062F" w:rsidRPr="00A41636" w:rsidRDefault="000B5F28" w:rsidP="00A41636">
      <w:pPr>
        <w:tabs>
          <w:tab w:val="left" w:pos="709"/>
        </w:tabs>
        <w:spacing w:before="60" w:after="60"/>
        <w:ind w:left="426" w:right="423"/>
        <w:contextualSpacing/>
        <w:jc w:val="both"/>
        <w:rPr>
          <w:rFonts w:ascii="Gill Sans MT" w:hAnsi="Gill Sans MT"/>
          <w:sz w:val="20"/>
          <w:szCs w:val="20"/>
        </w:rPr>
      </w:pPr>
      <w:r w:rsidRPr="00517ECC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na adres mailowy: </w:t>
      </w:r>
      <w:hyperlink r:id="rId13" w:history="1">
        <w:r w:rsidR="0020011E" w:rsidRPr="008E0C11">
          <w:rPr>
            <w:rStyle w:val="Hipercze"/>
            <w:rFonts w:ascii="Gill Sans MT" w:hAnsi="Gill Sans MT"/>
            <w:sz w:val="20"/>
            <w:szCs w:val="20"/>
          </w:rPr>
          <w:t>iwona.blicharska@us.edu.pl</w:t>
        </w:r>
      </w:hyperlink>
      <w:r w:rsidRPr="00517ECC">
        <w:rPr>
          <w:rFonts w:ascii="Gill Sans MT" w:eastAsia="Calibri" w:hAnsi="Gill Sans MT"/>
          <w:i/>
          <w:szCs w:val="18"/>
          <w:lang w:eastAsia="pl-PL"/>
        </w:rPr>
        <w:t xml:space="preserve"> </w:t>
      </w:r>
      <w:r w:rsidRPr="00517ECC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3644A0">
        <w:rPr>
          <w:rFonts w:ascii="Gill Sans MT" w:eastAsia="Calibri" w:hAnsi="Gill Sans MT"/>
          <w:sz w:val="20"/>
          <w:szCs w:val="20"/>
          <w:lang w:eastAsia="pl-PL"/>
        </w:rPr>
        <w:t xml:space="preserve">dnia </w:t>
      </w:r>
      <w:r w:rsidR="0020011E"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440221">
        <w:rPr>
          <w:rFonts w:ascii="Gill Sans MT" w:eastAsia="Calibri" w:hAnsi="Gill Sans MT"/>
          <w:sz w:val="20"/>
          <w:szCs w:val="20"/>
          <w:lang w:eastAsia="pl-PL"/>
        </w:rPr>
        <w:t>.03</w:t>
      </w:r>
      <w:r w:rsidR="00867994">
        <w:rPr>
          <w:rFonts w:ascii="Gill Sans MT" w:eastAsia="Calibri" w:hAnsi="Gill Sans MT"/>
          <w:sz w:val="20"/>
          <w:szCs w:val="20"/>
          <w:lang w:eastAsia="pl-PL"/>
        </w:rPr>
        <w:t>.202</w:t>
      </w:r>
      <w:r w:rsidR="00440221">
        <w:rPr>
          <w:rFonts w:ascii="Gill Sans MT" w:eastAsia="Calibri" w:hAnsi="Gill Sans MT"/>
          <w:sz w:val="20"/>
          <w:szCs w:val="20"/>
          <w:lang w:eastAsia="pl-PL"/>
        </w:rPr>
        <w:t>6</w:t>
      </w:r>
      <w:r w:rsidR="00517ECC">
        <w:rPr>
          <w:rFonts w:ascii="Gill Sans MT" w:eastAsia="Calibri" w:hAnsi="Gill Sans MT"/>
          <w:sz w:val="20"/>
          <w:szCs w:val="20"/>
          <w:lang w:eastAsia="pl-PL"/>
        </w:rPr>
        <w:t xml:space="preserve">, do godz. </w:t>
      </w:r>
      <w:r w:rsidR="003978A4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50335E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30062F">
        <w:rPr>
          <w:rFonts w:ascii="Gill Sans MT" w:eastAsia="Calibri" w:hAnsi="Gill Sans MT"/>
          <w:sz w:val="20"/>
          <w:szCs w:val="20"/>
          <w:lang w:eastAsia="pl-PL"/>
        </w:rPr>
        <w:t>,</w:t>
      </w:r>
      <w:r w:rsidR="00517ECC">
        <w:rPr>
          <w:rFonts w:ascii="Gill Sans MT" w:eastAsia="Calibri" w:hAnsi="Gill Sans MT"/>
          <w:sz w:val="20"/>
          <w:szCs w:val="20"/>
          <w:lang w:eastAsia="pl-PL"/>
        </w:rPr>
        <w:t>00</w:t>
      </w:r>
      <w:r w:rsidR="00A41636">
        <w:rPr>
          <w:rFonts w:ascii="Gill Sans MT" w:hAnsi="Gill Sans MT"/>
          <w:sz w:val="20"/>
          <w:szCs w:val="20"/>
        </w:rPr>
        <w:t xml:space="preserve">.  </w:t>
      </w:r>
      <w:r w:rsidRPr="0030062F">
        <w:rPr>
          <w:rFonts w:ascii="Gill Sans MT" w:hAnsi="Gill Sans MT"/>
          <w:sz w:val="20"/>
          <w:szCs w:val="20"/>
        </w:rPr>
        <w:t>Otwarcie ofert nastąpi w dniu</w:t>
      </w:r>
      <w:r w:rsidRPr="0030062F">
        <w:rPr>
          <w:rFonts w:ascii="Gill Sans MT" w:hAnsi="Gill Sans MT"/>
          <w:b/>
          <w:sz w:val="20"/>
          <w:szCs w:val="20"/>
        </w:rPr>
        <w:t xml:space="preserve"> </w:t>
      </w:r>
      <w:r w:rsidR="0020011E">
        <w:rPr>
          <w:rFonts w:ascii="Gill Sans MT" w:hAnsi="Gill Sans MT"/>
          <w:sz w:val="20"/>
          <w:szCs w:val="20"/>
        </w:rPr>
        <w:t>12</w:t>
      </w:r>
      <w:r w:rsidR="00440221">
        <w:rPr>
          <w:rFonts w:ascii="Gill Sans MT" w:hAnsi="Gill Sans MT"/>
          <w:sz w:val="20"/>
          <w:szCs w:val="20"/>
        </w:rPr>
        <w:t>.03.2026</w:t>
      </w:r>
      <w:r w:rsidRPr="0030062F">
        <w:rPr>
          <w:rFonts w:ascii="Gill Sans MT" w:hAnsi="Gill Sans MT"/>
          <w:sz w:val="20"/>
          <w:szCs w:val="20"/>
        </w:rPr>
        <w:t xml:space="preserve"> o godz. </w:t>
      </w:r>
      <w:r w:rsidR="0030062F" w:rsidRPr="0030062F">
        <w:rPr>
          <w:rFonts w:ascii="Gill Sans MT" w:hAnsi="Gill Sans MT"/>
          <w:sz w:val="20"/>
          <w:szCs w:val="20"/>
        </w:rPr>
        <w:t>1</w:t>
      </w:r>
      <w:r w:rsidR="0050335E">
        <w:rPr>
          <w:rFonts w:ascii="Gill Sans MT" w:hAnsi="Gill Sans MT"/>
          <w:sz w:val="20"/>
          <w:szCs w:val="20"/>
        </w:rPr>
        <w:t>0</w:t>
      </w:r>
      <w:r w:rsidR="0030062F" w:rsidRPr="0030062F">
        <w:rPr>
          <w:rFonts w:ascii="Gill Sans MT" w:hAnsi="Gill Sans MT"/>
          <w:sz w:val="20"/>
          <w:szCs w:val="20"/>
        </w:rPr>
        <w:t>,30.</w:t>
      </w:r>
    </w:p>
    <w:p w:rsidR="0030062F" w:rsidRPr="0030062F" w:rsidRDefault="0030062F" w:rsidP="0030062F">
      <w:pPr>
        <w:tabs>
          <w:tab w:val="left" w:pos="0"/>
          <w:tab w:val="left" w:pos="4140"/>
        </w:tabs>
        <w:spacing w:before="60" w:after="0"/>
        <w:ind w:left="851" w:right="42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:rsidR="000B5F28" w:rsidRPr="000B5F28" w:rsidRDefault="000B5F28" w:rsidP="003E32A9">
      <w:pPr>
        <w:numPr>
          <w:ilvl w:val="0"/>
          <w:numId w:val="71"/>
        </w:numPr>
        <w:ind w:left="709" w:right="42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:rsidR="000B5F28" w:rsidRPr="000B5F28" w:rsidRDefault="000B5F28" w:rsidP="003E32A9">
      <w:pPr>
        <w:numPr>
          <w:ilvl w:val="0"/>
          <w:numId w:val="71"/>
        </w:numPr>
        <w:ind w:left="709" w:right="423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:rsidR="000B5F28" w:rsidRPr="000B5F28" w:rsidRDefault="000B5F28" w:rsidP="003E32A9">
      <w:pPr>
        <w:numPr>
          <w:ilvl w:val="0"/>
          <w:numId w:val="71"/>
        </w:numPr>
        <w:ind w:left="709" w:right="423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Ocenie będzie podlegała cena oferty z podatkiem VAT w odpowiedniej wysokości.</w:t>
      </w:r>
    </w:p>
    <w:p w:rsidR="000B5F28" w:rsidRPr="000B5F28" w:rsidRDefault="000B5F28" w:rsidP="003E32A9">
      <w:pPr>
        <w:numPr>
          <w:ilvl w:val="0"/>
          <w:numId w:val="71"/>
        </w:numPr>
        <w:ind w:left="709" w:right="423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:rsidR="00BE603A" w:rsidRPr="000B5F28" w:rsidRDefault="00BE603A" w:rsidP="00BE603A">
      <w:pPr>
        <w:numPr>
          <w:ilvl w:val="0"/>
          <w:numId w:val="71"/>
        </w:numPr>
        <w:ind w:left="709" w:right="423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>
        <w:rPr>
          <w:rFonts w:ascii="Gill Sans MT" w:hAnsi="Gill Sans MT"/>
          <w:color w:val="000000"/>
          <w:sz w:val="20"/>
          <w:szCs w:val="20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Pr="0030062F">
        <w:rPr>
          <w:rFonts w:ascii="Gill Sans MT" w:hAnsi="Gill Sans MT"/>
          <w:color w:val="000000"/>
          <w:sz w:val="20"/>
          <w:szCs w:val="20"/>
        </w:rPr>
        <w:t>PLN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</w:t>
      </w:r>
      <w:r>
        <w:rPr>
          <w:rFonts w:ascii="Gill Sans MT" w:hAnsi="Gill Sans MT"/>
          <w:color w:val="000000"/>
          <w:sz w:val="20"/>
          <w:szCs w:val="20"/>
        </w:rPr>
        <w:t xml:space="preserve">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:rsidR="000B5F28" w:rsidRPr="000B5F28" w:rsidRDefault="000B5F28" w:rsidP="003E32A9">
      <w:pPr>
        <w:numPr>
          <w:ilvl w:val="0"/>
          <w:numId w:val="71"/>
        </w:numPr>
        <w:spacing w:after="0"/>
        <w:ind w:left="709" w:right="42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</w:t>
      </w:r>
      <w:r w:rsidRPr="0030062F">
        <w:rPr>
          <w:rFonts w:ascii="Gill Sans MT" w:eastAsia="Calibri" w:hAnsi="Gill Sans MT"/>
          <w:sz w:val="20"/>
          <w:szCs w:val="20"/>
          <w:lang w:eastAsia="pl-PL"/>
        </w:rPr>
        <w:t xml:space="preserve">nr </w:t>
      </w:r>
      <w:r w:rsidR="0030062F" w:rsidRPr="0030062F">
        <w:rPr>
          <w:rFonts w:ascii="Gill Sans MT" w:eastAsia="Calibri" w:hAnsi="Gill Sans MT"/>
          <w:sz w:val="20"/>
          <w:szCs w:val="20"/>
          <w:lang w:eastAsia="pl-PL"/>
        </w:rPr>
        <w:t>2</w:t>
      </w:r>
      <w:r w:rsidR="0030062F">
        <w:rPr>
          <w:rFonts w:ascii="Gill Sans MT" w:eastAsia="Calibri" w:hAnsi="Gill Sans MT"/>
          <w:sz w:val="20"/>
          <w:szCs w:val="20"/>
          <w:lang w:eastAsia="pl-PL"/>
        </w:rPr>
        <w:t xml:space="preserve"> do ogłoszenia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:rsidR="000B5F28" w:rsidRPr="000B5F28" w:rsidRDefault="000B5F28" w:rsidP="000B5F28">
      <w:pPr>
        <w:ind w:left="426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:rsidR="008D6C68" w:rsidRDefault="008D6C6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</w:p>
    <w:p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:rsidR="000B5F28" w:rsidRPr="000B5F28" w:rsidRDefault="000B5F28" w:rsidP="0030062F">
      <w:pPr>
        <w:spacing w:before="120"/>
        <w:ind w:left="567" w:right="42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b/>
          <w:bCs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 xml:space="preserve">      1.    formularz ofertowy - wzór stanowi </w:t>
      </w:r>
      <w:r w:rsidRPr="0030062F">
        <w:rPr>
          <w:rFonts w:ascii="Gill Sans MT" w:hAnsi="Gill Sans MT"/>
          <w:b/>
          <w:bCs/>
          <w:sz w:val="20"/>
          <w:szCs w:val="20"/>
        </w:rPr>
        <w:t>załącznik nr 1,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 xml:space="preserve">      2.    kopię aktualnego odpisu z właściwego rejestru albo aktualnego zaświadczenia o wpisie do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 xml:space="preserve">  </w:t>
      </w:r>
      <w:r w:rsidRPr="0030062F">
        <w:rPr>
          <w:rFonts w:ascii="Gill Sans MT" w:hAnsi="Gill Sans MT"/>
          <w:sz w:val="20"/>
          <w:szCs w:val="20"/>
        </w:rPr>
        <w:tab/>
        <w:t>ewidencji działalności gospodarczej (KRS, zaświadczenie o działalności gospodarczej lub inny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ab/>
        <w:t>dokument powołujący) mówiącego w szczególności o przedmiocie działalności oraz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ab/>
        <w:t>sposobie reprezentacji (firma),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 xml:space="preserve">       3.    kopię stosownego pełnomocnictwa - w przypadku podpisywania umowy przez osoby inne niż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ab/>
        <w:t>wymienione w dokumencie powyższym jako upoważnione do reprezentacji (firma),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sz w:val="20"/>
          <w:szCs w:val="20"/>
        </w:rPr>
      </w:pPr>
      <w:r w:rsidRPr="0030062F">
        <w:rPr>
          <w:rFonts w:ascii="Gill Sans MT" w:hAnsi="Gill Sans MT"/>
          <w:sz w:val="20"/>
          <w:szCs w:val="20"/>
        </w:rPr>
        <w:t xml:space="preserve">       4.   oświadczenia o spełnieniu warunków udziału w postępowaniu – wzór oświadczenia stanowi</w:t>
      </w:r>
    </w:p>
    <w:p w:rsid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b/>
          <w:bCs/>
          <w:sz w:val="20"/>
          <w:szCs w:val="20"/>
        </w:rPr>
      </w:pPr>
      <w:r w:rsidRPr="0030062F">
        <w:rPr>
          <w:rFonts w:ascii="Gill Sans MT" w:hAnsi="Gill Sans MT"/>
          <w:b/>
          <w:bCs/>
          <w:sz w:val="20"/>
          <w:szCs w:val="20"/>
        </w:rPr>
        <w:tab/>
        <w:t xml:space="preserve">załącznik nr </w:t>
      </w:r>
      <w:r w:rsidR="00407FCE">
        <w:rPr>
          <w:rFonts w:ascii="Gill Sans MT" w:hAnsi="Gill Sans MT"/>
          <w:b/>
          <w:bCs/>
          <w:sz w:val="20"/>
          <w:szCs w:val="20"/>
        </w:rPr>
        <w:t>3</w:t>
      </w:r>
    </w:p>
    <w:p w:rsidR="0030062F" w:rsidRPr="0030062F" w:rsidRDefault="0030062F" w:rsidP="0030062F">
      <w:pPr>
        <w:autoSpaceDE w:val="0"/>
        <w:autoSpaceDN w:val="0"/>
        <w:adjustRightInd w:val="0"/>
        <w:spacing w:after="0"/>
        <w:jc w:val="both"/>
        <w:rPr>
          <w:rFonts w:ascii="Gill Sans MT" w:hAnsi="Gill Sans MT"/>
          <w:b/>
          <w:bCs/>
          <w:sz w:val="20"/>
          <w:szCs w:val="20"/>
        </w:rPr>
      </w:pPr>
    </w:p>
    <w:p w:rsidR="000B5F28" w:rsidRPr="000B5F28" w:rsidRDefault="000B5F28" w:rsidP="0030062F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Wykaz załączników do ogłoszenia.</w:t>
      </w:r>
    </w:p>
    <w:p w:rsidR="00BE603A" w:rsidRDefault="00BE603A" w:rsidP="00BE603A">
      <w:pPr>
        <w:pStyle w:val="Nagwek21"/>
        <w:shd w:val="clear" w:color="auto" w:fill="auto"/>
        <w:spacing w:before="0" w:after="30" w:line="190" w:lineRule="exact"/>
        <w:ind w:firstLine="708"/>
        <w:rPr>
          <w:b w:val="0"/>
          <w:sz w:val="18"/>
          <w:szCs w:val="18"/>
        </w:rPr>
      </w:pPr>
      <w:r w:rsidRPr="0074700B">
        <w:rPr>
          <w:b w:val="0"/>
          <w:sz w:val="18"/>
          <w:szCs w:val="18"/>
        </w:rPr>
        <w:t>Za</w:t>
      </w:r>
      <w:r>
        <w:rPr>
          <w:b w:val="0"/>
          <w:sz w:val="18"/>
          <w:szCs w:val="18"/>
        </w:rPr>
        <w:t>ł. nr 1 – wzór formularza ofertowego</w:t>
      </w:r>
    </w:p>
    <w:p w:rsidR="00BE603A" w:rsidRDefault="00BE603A" w:rsidP="00BE603A">
      <w:pPr>
        <w:pStyle w:val="Nagwek21"/>
        <w:shd w:val="clear" w:color="auto" w:fill="auto"/>
        <w:spacing w:before="0" w:after="30" w:line="19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  <w:t>Zał. nr 2 – wzór umowy</w:t>
      </w:r>
    </w:p>
    <w:p w:rsidR="00BE603A" w:rsidRDefault="00BE603A" w:rsidP="00BE603A">
      <w:pPr>
        <w:pStyle w:val="Nagwek21"/>
        <w:shd w:val="clear" w:color="auto" w:fill="auto"/>
        <w:spacing w:before="0" w:after="30" w:line="19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  <w:t xml:space="preserve">Zał. nr 3 - </w:t>
      </w:r>
      <w:r w:rsidR="005E5C23">
        <w:rPr>
          <w:b w:val="0"/>
          <w:sz w:val="18"/>
          <w:szCs w:val="18"/>
        </w:rPr>
        <w:t>oświadczenie o spełnianiu warunków udziału w postępowaniu</w:t>
      </w:r>
    </w:p>
    <w:p w:rsidR="00BE603A" w:rsidRDefault="00BE603A" w:rsidP="00BE603A">
      <w:pPr>
        <w:pStyle w:val="Nagwek21"/>
        <w:shd w:val="clear" w:color="auto" w:fill="auto"/>
        <w:spacing w:before="0" w:after="30" w:line="19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  <w:t xml:space="preserve">Zał. nr 4 – </w:t>
      </w:r>
      <w:r w:rsidR="005E5C23" w:rsidRPr="00897309">
        <w:rPr>
          <w:b w:val="0"/>
          <w:sz w:val="18"/>
          <w:szCs w:val="18"/>
        </w:rPr>
        <w:t>k</w:t>
      </w:r>
      <w:r w:rsidR="005E5C23" w:rsidRPr="00897309">
        <w:rPr>
          <w:b w:val="0"/>
          <w:color w:val="000000" w:themeColor="text1"/>
          <w:sz w:val="18"/>
          <w:szCs w:val="18"/>
        </w:rPr>
        <w:t>lauzula informacyjna</w:t>
      </w:r>
    </w:p>
    <w:p w:rsidR="000B5F28" w:rsidRDefault="000B5F28" w:rsidP="003E32A9">
      <w:pPr>
        <w:tabs>
          <w:tab w:val="left" w:pos="1560"/>
        </w:tabs>
        <w:ind w:left="426" w:right="565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:rsidR="003E32A9" w:rsidRDefault="003E32A9" w:rsidP="003E32A9">
      <w:pPr>
        <w:tabs>
          <w:tab w:val="left" w:pos="1560"/>
        </w:tabs>
        <w:ind w:left="426" w:right="565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:rsidR="003E32A9" w:rsidRPr="000B5F28" w:rsidRDefault="003E32A9" w:rsidP="003E32A9">
      <w:pPr>
        <w:tabs>
          <w:tab w:val="left" w:pos="1560"/>
        </w:tabs>
        <w:ind w:left="426" w:right="565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tbl>
      <w:tblPr>
        <w:tblStyle w:val="Tabela-Siatka1"/>
        <w:tblW w:w="0" w:type="auto"/>
        <w:tblInd w:w="534" w:type="dxa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8930"/>
      </w:tblGrid>
      <w:tr w:rsidR="000B5F28" w:rsidRPr="000B5F28" w:rsidTr="003E32A9">
        <w:tc>
          <w:tcPr>
            <w:tcW w:w="8930" w:type="dxa"/>
            <w:shd w:val="clear" w:color="auto" w:fill="404040" w:themeFill="text1" w:themeFillTint="BF"/>
          </w:tcPr>
          <w:p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szCs w:val="18"/>
              </w:rPr>
            </w:pPr>
          </w:p>
          <w:p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</w:pPr>
            <w:r w:rsidRPr="000B5F28"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  <w:t>Instrukcja dotycząca przeprowadzenia postępowania</w:t>
            </w:r>
          </w:p>
          <w:p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12"/>
                <w:szCs w:val="12"/>
              </w:rPr>
            </w:pPr>
          </w:p>
        </w:tc>
      </w:tr>
    </w:tbl>
    <w:p w:rsidR="000B5F28" w:rsidRPr="000B5F28" w:rsidRDefault="000B5F28" w:rsidP="000B5F28">
      <w:pPr>
        <w:spacing w:after="0" w:line="360" w:lineRule="auto"/>
        <w:jc w:val="both"/>
        <w:rPr>
          <w:rFonts w:ascii="Gill Sans MT" w:eastAsia="Calibri" w:hAnsi="Gill Sans MT"/>
          <w:b/>
          <w:szCs w:val="18"/>
        </w:rPr>
      </w:pP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wszczyna się poprzez zamieszczenie ogłoszenia o zamiarze udzielenia zamówienia na stronie internetowej Zamawiającego.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wyznacza termin składania ofert z uwzględnieniem czasu niezbędnego na przygotowanie i złożenie ofert </w:t>
      </w:r>
      <w:r w:rsidR="00581C07">
        <w:rPr>
          <w:rFonts w:ascii="Gill Sans MT" w:eastAsia="Times New Roman" w:hAnsi="Gill Sans MT"/>
          <w:szCs w:val="18"/>
          <w:lang w:eastAsia="pl-PL"/>
        </w:rPr>
        <w:t>przez potencjalnych Wykonawców.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Wykonawcy mogą zwracać się do Zamawiającego z wnioskiem o wyjaśnienie treści ogłoszenia o zamiarze udzielenia zamówienia oraz załączników do ogłoszenia przed upływem terminu składania ofert. Zamawiający zamieszcza odpowiedzi na pytania wraz z treścią pytań</w:t>
      </w:r>
      <w:r w:rsidR="00C229F7">
        <w:rPr>
          <w:rFonts w:ascii="Gill Sans MT" w:eastAsia="Times New Roman" w:hAnsi="Gill Sans MT"/>
          <w:szCs w:val="18"/>
          <w:lang w:eastAsia="pl-PL"/>
        </w:rPr>
        <w:t xml:space="preserve"> (bez ujawniania podmiotu zadającego pytania)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na stronie internetowej</w:t>
      </w:r>
      <w:r w:rsidR="00C229F7">
        <w:rPr>
          <w:rFonts w:ascii="Gill Sans MT" w:eastAsia="Times New Roman" w:hAnsi="Gill Sans MT"/>
          <w:szCs w:val="18"/>
          <w:lang w:eastAsia="pl-PL"/>
        </w:rPr>
        <w:t>, w</w:t>
      </w:r>
      <w:r w:rsidR="00214918">
        <w:rPr>
          <w:rFonts w:ascii="Gill Sans MT" w:eastAsia="Times New Roman" w:hAnsi="Gill Sans MT"/>
          <w:szCs w:val="18"/>
          <w:lang w:eastAsia="pl-PL"/>
        </w:rPr>
        <w:t> </w:t>
      </w:r>
      <w:r w:rsidR="00C229F7">
        <w:rPr>
          <w:rFonts w:ascii="Gill Sans MT" w:eastAsia="Times New Roman" w:hAnsi="Gill Sans MT"/>
          <w:szCs w:val="18"/>
          <w:lang w:eastAsia="pl-PL"/>
        </w:rPr>
        <w:t>miejscu publikacji ogłoszenia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. 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Oferta złożona po upływie wyznaczonego przez Zamawiającego terminu nie podlega badaniu i ocenie. O fakcie tym powiadamia się wykonawcę, który złożył ofertę po terminie składania ofert.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 xml:space="preserve">Otwarcia ofert dokonuje się w dniu, w którym upływa termin składania ofert w danym postępowaniu. </w:t>
      </w:r>
      <w:r w:rsidR="00581C07" w:rsidRPr="00581C07">
        <w:rPr>
          <w:rFonts w:ascii="Gill Sans MT" w:hAnsi="Gill Sans MT" w:cstheme="minorBidi"/>
          <w:szCs w:val="18"/>
        </w:rPr>
        <w:t>Na wniosek wykonawcy Zamawiający niezwłocznie przesyła zestawienie złożonych w postępowaniu ofert wraz z nazwami i adresami wykonawców, którzy złożyli oferty, cenami ofert oraz innymi istotnymi elementami, wymaganymi w ogłoszeniu (np. terminem realizacji, terminem gwarancji czy warunkami płatności)</w:t>
      </w:r>
      <w:r w:rsidR="00581C07">
        <w:rPr>
          <w:rFonts w:ascii="Gill Sans MT" w:hAnsi="Gill Sans MT" w:cstheme="minorBidi"/>
          <w:szCs w:val="18"/>
        </w:rPr>
        <w:t>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lastRenderedPageBreak/>
        <w:t>Oferta złożona w toku postępowania przestaje wiązać, jeżeli została wybrana inna oferta albo, gdy postępowanie zostanie zakończone bez wyboru którejkolwiek z ofert, chyba, że w warunkach konkretnego postępowania zastrzeżono inaczej.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 wyznaczonym terminie, chyba, że mimo ich uzupełnienia oferta wykonawcy podlega odrzuceniu albo konieczne byłoby unieważnienie postępowania.</w:t>
      </w:r>
      <w:r w:rsidRPr="000B5F28">
        <w:rPr>
          <w:rFonts w:ascii="Gill Sans MT" w:eastAsia="Calibri" w:hAnsi="Gill Sans MT"/>
          <w:b/>
          <w:szCs w:val="18"/>
          <w:lang w:eastAsia="pl-PL"/>
        </w:rPr>
        <w:t xml:space="preserve"> 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żądać od wykonawców dodatkowych wyjaśnień dotyczących treści złożonych przez nich ofert i dokumentów, a ponadto dokonuje poprawienia oczywistych omyłek pisarskich i rachunkowych w złożonych ofertach oraz innych omyłek polegających na niezgodności oferty z treścią ogłoszenia o udzielanym zamówieniu, niepowodujących istotnych zmian w treści oferty – informując o tym wykonawcę, którego oferta została poprawiona.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Jeżeli zaoferowana cena lub koszt, lub ich istotne części składowe, wydają się rażąco niskie w stosunku do przedmiotu zamówienia i budzą wątpliwości Zamawiającego co do możliwości wykonania przedmiotu zamówienia zgodnie z wymaganiami określonymi przez Zamawiającego lub wynikającymi z odrębnych przepisów, Zamawiający może zwrócić się o udzielenie wyjaśnień, w tym złożenie dowodów, dotyczących wyliczenia ceny lub kosztu. 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W niniejszym postępowaniu o udzielenie zamówienia, oświadczenia, wnioski, zawiadomienia oraz informacje Zamawiający i wykonawcy przekazują zgodnie z wyborem Zamawiającego wyrażonym</w:t>
      </w:r>
      <w:r w:rsidR="00581C07">
        <w:rPr>
          <w:rFonts w:ascii="Gill Sans MT" w:eastAsia="Calibri" w:hAnsi="Gill Sans MT"/>
          <w:szCs w:val="18"/>
          <w:lang w:eastAsia="pl-PL"/>
        </w:rPr>
        <w:t xml:space="preserve"> w ogłoszeniu - pisemnie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lub drogą elektroniczną.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Jeżeli Zamawiający lub wykonawca przekazują oświadczenia, wnioski, zawiadom</w:t>
      </w:r>
      <w:r w:rsidR="00581C07">
        <w:rPr>
          <w:rFonts w:ascii="Gill Sans MT" w:eastAsia="Calibri" w:hAnsi="Gill Sans MT"/>
          <w:szCs w:val="18"/>
          <w:lang w:eastAsia="pl-PL"/>
        </w:rPr>
        <w:t>ienia oraz informacje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drogą elektroniczną, każda ze stron na żądanie drugiej niezwłocznie potwierdza fakt ich otrzymania.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wyklucza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z postępowania wykonawcę:</w:t>
      </w:r>
    </w:p>
    <w:p w:rsidR="000B5F28" w:rsidRPr="000B5F28" w:rsidRDefault="000B5F28" w:rsidP="003E32A9">
      <w:pPr>
        <w:numPr>
          <w:ilvl w:val="4"/>
          <w:numId w:val="75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który nie spełnia warunków udziału w postępowaniu lub który nie złożył wymaganych przez Zamawiającego dokumentów i oświadczeń na potwierdzenie spełniania tych warunków, z zastrzeżeniem wyczerpania procedury opisanej w ust. 8 i 9;</w:t>
      </w:r>
    </w:p>
    <w:p w:rsidR="000B5F28" w:rsidRPr="000B5F28" w:rsidRDefault="000B5F28" w:rsidP="003E32A9">
      <w:pPr>
        <w:numPr>
          <w:ilvl w:val="4"/>
          <w:numId w:val="75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który wykonywał bezpośrednio czynności związane z przygotowaniem prowadzonego postępowania lub posługiwał się w celu sporządzenia oferty osobami uczestniczącymi w dokonywaniu tych czynności, chyba, że udział tego wykonawcy  w postępowaniu nie utrudni uczciwej konkurencji;</w:t>
      </w:r>
    </w:p>
    <w:p w:rsidR="000B5F28" w:rsidRPr="000B5F28" w:rsidRDefault="000B5F28" w:rsidP="003E32A9">
      <w:pPr>
        <w:spacing w:after="0" w:line="360" w:lineRule="auto"/>
        <w:ind w:left="567" w:right="565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Ofertę wykonawcy wykluczonego uznaje się za odrzuconą.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odrzuca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ofertę wykonawcy jeżeli:</w:t>
      </w:r>
    </w:p>
    <w:p w:rsidR="000B5F28" w:rsidRPr="000B5F28" w:rsidRDefault="000B5F28" w:rsidP="003E32A9">
      <w:pPr>
        <w:numPr>
          <w:ilvl w:val="1"/>
          <w:numId w:val="79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jej treść nie odpowiada treści ogłoszenia o zamiarze udzielenia zamówienia, a także treści załączników do ogłoszenia, jeżeli zostały przewidziane (w szczególności treści opisu przedmiotu zamówienia),</w:t>
      </w:r>
    </w:p>
    <w:p w:rsidR="000B5F28" w:rsidRPr="000B5F28" w:rsidRDefault="000B5F28" w:rsidP="003E32A9">
      <w:pPr>
        <w:numPr>
          <w:ilvl w:val="1"/>
          <w:numId w:val="79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jest nieważna na podstawie odrębnych przepisów,</w:t>
      </w:r>
    </w:p>
    <w:p w:rsidR="000B5F28" w:rsidRPr="000B5F28" w:rsidRDefault="000B5F28" w:rsidP="003E32A9">
      <w:pPr>
        <w:numPr>
          <w:ilvl w:val="1"/>
          <w:numId w:val="79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zawiera błędy w obliczeniu ceny lub kosztu (dotyczy to w szczególności przyjęcia błędnej stawki podatku VAT);</w:t>
      </w:r>
    </w:p>
    <w:p w:rsidR="000B5F28" w:rsidRPr="000B5F28" w:rsidRDefault="000B5F28" w:rsidP="003E32A9">
      <w:pPr>
        <w:numPr>
          <w:ilvl w:val="1"/>
          <w:numId w:val="79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wykonawca w terminie 3 dni od daty otrzymania zawiadomienia nie zgodził się na poprawienie innej omyłki polegającej na niezgodności oferty z treścią ogłoszenia o zamówieniu, nie powodującej istotnych zmian w treści oferty,</w:t>
      </w:r>
    </w:p>
    <w:p w:rsidR="000B5F28" w:rsidRPr="000B5F28" w:rsidRDefault="000B5F28" w:rsidP="003E32A9">
      <w:pPr>
        <w:numPr>
          <w:ilvl w:val="1"/>
          <w:numId w:val="79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zawiera rażąco niską cenę lub koszt w stosunku do przedmiotu zamówienia, co zostało stwierdzone po przeprowadzeniu procedury wyjaśnień, o której mowa w ust. 10.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dokonuje wyboru oferty najkorzystniejszej zgodnej z opisem przedmiotu zamówienia, złożonej przez wykonawcę spełniającego warunki udziału w postępowaniu, na podstawie kryteriów oceny ofert określonych w 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</w:t>
      </w:r>
    </w:p>
    <w:p w:rsidR="000B5F28" w:rsidRPr="000B5F28" w:rsidRDefault="00581C07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581C07">
        <w:rPr>
          <w:rFonts w:ascii="Gill Sans MT" w:eastAsia="Times New Roman" w:hAnsi="Gill Sans MT"/>
          <w:szCs w:val="18"/>
          <w:lang w:eastAsia="pl-PL"/>
        </w:rPr>
        <w:lastRenderedPageBreak/>
        <w:t xml:space="preserve">Niezwłocznie po wyborze najkorzystniejszej oferty Zamawiający zamieści </w:t>
      </w:r>
      <w:r>
        <w:rPr>
          <w:rFonts w:ascii="Gill Sans MT" w:eastAsia="Times New Roman" w:hAnsi="Gill Sans MT"/>
          <w:szCs w:val="18"/>
          <w:lang w:eastAsia="pl-PL"/>
        </w:rPr>
        <w:t xml:space="preserve">o tym fakcie </w:t>
      </w:r>
      <w:r w:rsidRPr="00581C07">
        <w:rPr>
          <w:rFonts w:ascii="Gill Sans MT" w:eastAsia="Times New Roman" w:hAnsi="Gill Sans MT"/>
          <w:szCs w:val="18"/>
          <w:lang w:eastAsia="pl-PL"/>
        </w:rPr>
        <w:t>informacj</w:t>
      </w:r>
      <w:r>
        <w:rPr>
          <w:rFonts w:ascii="Gill Sans MT" w:eastAsia="Times New Roman" w:hAnsi="Gill Sans MT"/>
          <w:szCs w:val="18"/>
          <w:lang w:eastAsia="pl-PL"/>
        </w:rPr>
        <w:t>ę</w:t>
      </w:r>
      <w:r w:rsidRPr="00581C07">
        <w:rPr>
          <w:rFonts w:ascii="Gill Sans MT" w:eastAsia="Times New Roman" w:hAnsi="Gill Sans MT"/>
          <w:szCs w:val="18"/>
          <w:lang w:eastAsia="pl-PL"/>
        </w:rPr>
        <w:t xml:space="preserve"> na swojej stronie internetowej, na której dostępne było ogłoszenie o zamiarze udzielenia zamówienia</w:t>
      </w:r>
      <w:r>
        <w:rPr>
          <w:rFonts w:ascii="Gill Sans MT" w:eastAsia="Times New Roman" w:hAnsi="Gill Sans MT"/>
          <w:szCs w:val="18"/>
          <w:lang w:eastAsia="pl-PL"/>
        </w:rPr>
        <w:t>. Zamawiający zamieszcza informacje o:</w:t>
      </w:r>
    </w:p>
    <w:p w:rsidR="000B5F28" w:rsidRPr="000B5F28" w:rsidRDefault="000B5F28" w:rsidP="003E32A9">
      <w:pPr>
        <w:numPr>
          <w:ilvl w:val="1"/>
          <w:numId w:val="77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wyborze najkorzystniejszej oferty, z podaniem nazwy (firmy) albo imienia i nazwiska, siedziby albo miejsca zamieszkania i</w:t>
      </w:r>
      <w:r w:rsidR="003E32A9">
        <w:rPr>
          <w:rFonts w:ascii="Gill Sans MT" w:eastAsia="Times New Roman" w:hAnsi="Gill Sans MT"/>
          <w:szCs w:val="18"/>
          <w:lang w:eastAsia="pl-PL"/>
        </w:rPr>
        <w:t> 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adresu Wykonawcy, którego ofertę wybrano, uzasadnienia jej wyboru oraz nazw (firm) albo imion i nazwisk, siedzib albo miejsc zamieszkania i adresów Wykonawców, którzy złożyli oferty, a także punktacji przyznanej ofertom w każdym kryterium oceny ofert i łącznej punktacji), </w:t>
      </w:r>
    </w:p>
    <w:p w:rsidR="000B5F28" w:rsidRPr="000B5F28" w:rsidRDefault="000B5F28" w:rsidP="003E32A9">
      <w:pPr>
        <w:numPr>
          <w:ilvl w:val="0"/>
          <w:numId w:val="77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wykonawcach, których oferty zostały odrzucone (wraz z uzasadnieniem), </w:t>
      </w:r>
    </w:p>
    <w:p w:rsidR="000B5F28" w:rsidRPr="000B5F28" w:rsidRDefault="000B5F28" w:rsidP="003E32A9">
      <w:pPr>
        <w:numPr>
          <w:ilvl w:val="0"/>
          <w:numId w:val="77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wykonawcach, którzy zostali wykluczeni z postępowania (wraz z uzasadnieniem),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unieważnia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postępowanie:</w:t>
      </w:r>
    </w:p>
    <w:p w:rsidR="000B5F28" w:rsidRPr="000B5F28" w:rsidRDefault="000B5F28" w:rsidP="003E32A9">
      <w:pPr>
        <w:numPr>
          <w:ilvl w:val="1"/>
          <w:numId w:val="77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nie złożono żadnej oferty niepodlegającej odrzuceniu,</w:t>
      </w:r>
    </w:p>
    <w:p w:rsidR="000B5F28" w:rsidRPr="000B5F28" w:rsidRDefault="000B5F28" w:rsidP="003E32A9">
      <w:pPr>
        <w:numPr>
          <w:ilvl w:val="1"/>
          <w:numId w:val="77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cena najkorzystniejszej oferty lub oferta z najniższą ceną przewyższa kwotę, którą Zamawiający zamierza przeznaczyć na sfinansowanie zamówienia, chyba, że Zamawiający może zwiększyć tę kwotę do ceny najkorzystniejszej oferty,</w:t>
      </w:r>
    </w:p>
    <w:p w:rsidR="000B5F28" w:rsidRDefault="000B5F28" w:rsidP="003E32A9">
      <w:pPr>
        <w:numPr>
          <w:ilvl w:val="0"/>
          <w:numId w:val="78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obarczone jest wadą niemożliwą do usunięcia, powodującą sytuację, w której niemożliwym jest zawarcie umowy w sprawie zamówienia publiczneg</w:t>
      </w:r>
      <w:r w:rsidR="00581C07">
        <w:rPr>
          <w:rFonts w:ascii="Gill Sans MT" w:eastAsia="Times New Roman" w:hAnsi="Gill Sans MT"/>
          <w:szCs w:val="18"/>
          <w:lang w:eastAsia="pl-PL"/>
        </w:rPr>
        <w:t>o niepodlegającej unieważnieniu,</w:t>
      </w:r>
    </w:p>
    <w:p w:rsidR="00581C07" w:rsidRPr="000B5F28" w:rsidRDefault="00581C07" w:rsidP="003E32A9">
      <w:pPr>
        <w:numPr>
          <w:ilvl w:val="0"/>
          <w:numId w:val="78"/>
        </w:numPr>
        <w:spacing w:after="0" w:line="360" w:lineRule="auto"/>
        <w:ind w:left="567" w:right="565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>
        <w:rPr>
          <w:rFonts w:ascii="Gill Sans MT" w:eastAsia="Times New Roman" w:hAnsi="Gill Sans MT"/>
          <w:szCs w:val="18"/>
          <w:lang w:eastAsia="pl-PL"/>
        </w:rPr>
        <w:t>dalsze prowadzenie postępowania nie leży w interesie zamawiającego, czego nie dało się przewidzieć na etapie ogłoszenia postępowania.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Na wniosek wykonawcy, który złożył ofertę, Zamawiający udostępnia wnioskodawcy protokół postępowania o udzielenie zamówienia wraz z załącznikami, z wyłączeniem części ofert stanowiących tajemnicę przedsiębiorstwa.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Wykonawca może poinformować Zamawiającego w trakcie trwania postępowania o czynności Zamawiającego niezgodnej z</w:t>
      </w:r>
      <w:r w:rsidR="003E32A9">
        <w:rPr>
          <w:rFonts w:ascii="Gill Sans MT" w:eastAsia="Times New Roman" w:hAnsi="Gill Sans MT"/>
          <w:szCs w:val="18"/>
          <w:lang w:eastAsia="pl-PL"/>
        </w:rPr>
        <w:t> 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postanowieniami niniejszej instrukcji, zasadami opisanymi w Regulaminie ubiegania się i udzielania zamówień na Uniwersytecie Śląskim w Katowicach czy innymi przepisami powszechnie obowiązującego prawa. W przypadku uznania zasadności przekazanej informacji Zamawiający powtarza czynność albo dokonuje czynności zaniechanej, informując o tym wykonawców w sposób przewidziany dla tej czynności. 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 Wykonawcą, którego oferta zostanie uznana za najkorzystniejszą, zostanie zawarta umowa na warunkach podanych we wzorze umowy lub istotnych postanowieniach umowy stanowiących załącznik do ogłoszenia o zamiarze udzielenia zamówienia oraz w ofercie przedstawionej przez wykonawcę. </w:t>
      </w:r>
    </w:p>
    <w:p w:rsidR="000B5F28" w:rsidRPr="000B5F28" w:rsidRDefault="000B5F28" w:rsidP="003E32A9">
      <w:pPr>
        <w:numPr>
          <w:ilvl w:val="0"/>
          <w:numId w:val="76"/>
        </w:numPr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wykonawca, którego oferta została wybrana, uchyla się od zawarcia umowy, Zamawiający może wybrać ofertę najkorzystniejszą spośród pozostałych ofert bez przeprowadzania ich ponownego badania i oceny, chyba, że zachodzą przesłanki do unieważnienia post</w:t>
      </w:r>
      <w:r w:rsidR="005701F9">
        <w:rPr>
          <w:rFonts w:ascii="Gill Sans MT" w:eastAsia="Times New Roman" w:hAnsi="Gill Sans MT"/>
          <w:szCs w:val="18"/>
          <w:lang w:eastAsia="pl-PL"/>
        </w:rPr>
        <w:t>ępowania, o których mowa</w:t>
      </w:r>
      <w:r w:rsidR="003816F7">
        <w:rPr>
          <w:rFonts w:ascii="Gill Sans MT" w:eastAsia="Times New Roman" w:hAnsi="Gill Sans MT"/>
          <w:szCs w:val="18"/>
          <w:lang w:eastAsia="pl-PL"/>
        </w:rPr>
        <w:t xml:space="preserve"> w</w:t>
      </w:r>
      <w:r w:rsidR="005701F9">
        <w:rPr>
          <w:rFonts w:ascii="Gill Sans MT" w:eastAsia="Times New Roman" w:hAnsi="Gill Sans MT"/>
          <w:szCs w:val="18"/>
          <w:lang w:eastAsia="pl-PL"/>
        </w:rPr>
        <w:t xml:space="preserve"> ust. 18</w:t>
      </w:r>
      <w:r w:rsidRPr="000B5F28">
        <w:rPr>
          <w:rFonts w:ascii="Gill Sans MT" w:eastAsia="Times New Roman" w:hAnsi="Gill Sans MT"/>
          <w:szCs w:val="18"/>
          <w:lang w:eastAsia="pl-PL"/>
        </w:rPr>
        <w:t>.</w:t>
      </w:r>
    </w:p>
    <w:p w:rsidR="000B5F28" w:rsidRPr="000B5F28" w:rsidRDefault="000B5F28" w:rsidP="003E32A9">
      <w:pPr>
        <w:numPr>
          <w:ilvl w:val="0"/>
          <w:numId w:val="76"/>
        </w:numPr>
        <w:tabs>
          <w:tab w:val="left" w:pos="1995"/>
        </w:tabs>
        <w:spacing w:after="0" w:line="360" w:lineRule="auto"/>
        <w:ind w:left="284" w:right="565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CD4906">
        <w:rPr>
          <w:rFonts w:ascii="Gill Sans MT" w:eastAsia="Times New Roman" w:hAnsi="Gill Sans MT"/>
          <w:szCs w:val="18"/>
          <w:lang w:eastAsia="pl-PL"/>
        </w:rPr>
        <w:t>Zamówienie jest realizowane zgodnie z prawem obowiązującym w Rzeczypospolitej Polskiej. W sprawach nieuregulowanych niniejszym ogłoszeniem o udzielanym zamówieniu, będą miały zastosowanie przepisy ustawy z dnia 23 kwietnia 1964 r. - kodeks cywilny i innych ustaw szczególnych powszechnie obowiązującego prawa.</w:t>
      </w:r>
    </w:p>
    <w:sectPr w:rsidR="000B5F28" w:rsidRPr="000B5F28" w:rsidSect="000B3FEC">
      <w:headerReference w:type="default" r:id="rId14"/>
      <w:footerReference w:type="default" r:id="rId15"/>
      <w:type w:val="continuous"/>
      <w:pgSz w:w="11906" w:h="16838" w:code="9"/>
      <w:pgMar w:top="534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81" w:rsidRDefault="002B1C81" w:rsidP="00885E24">
      <w:pPr>
        <w:spacing w:after="0" w:line="240" w:lineRule="auto"/>
      </w:pPr>
      <w:r>
        <w:separator/>
      </w:r>
    </w:p>
  </w:endnote>
  <w:endnote w:type="continuationSeparator" w:id="0">
    <w:p w:rsidR="002B1C81" w:rsidRDefault="002B1C81" w:rsidP="00885E24">
      <w:pPr>
        <w:spacing w:after="0" w:line="240" w:lineRule="auto"/>
      </w:pPr>
      <w:r>
        <w:continuationSeparator/>
      </w:r>
    </w:p>
  </w:endnote>
  <w:endnote w:type="continuationNotice" w:id="1">
    <w:p w:rsidR="002B1C81" w:rsidRDefault="002B1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82487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:rsidR="003B7C36" w:rsidRPr="003B7C36" w:rsidRDefault="003B7C36">
        <w:pPr>
          <w:pStyle w:val="Stopka"/>
          <w:jc w:val="center"/>
          <w:rPr>
            <w:rFonts w:ascii="Gill Sans MT" w:hAnsi="Gill Sans MT"/>
          </w:rPr>
        </w:pPr>
        <w:r w:rsidRPr="003B7C36">
          <w:rPr>
            <w:rFonts w:ascii="Gill Sans MT" w:hAnsi="Gill Sans MT"/>
          </w:rPr>
          <w:fldChar w:fldCharType="begin"/>
        </w:r>
        <w:r w:rsidRPr="003B7C36">
          <w:rPr>
            <w:rFonts w:ascii="Gill Sans MT" w:hAnsi="Gill Sans MT"/>
          </w:rPr>
          <w:instrText xml:space="preserve"> PAGE   \* MERGEFORMAT </w:instrText>
        </w:r>
        <w:r w:rsidRPr="003B7C36">
          <w:rPr>
            <w:rFonts w:ascii="Gill Sans MT" w:hAnsi="Gill Sans MT"/>
          </w:rPr>
          <w:fldChar w:fldCharType="separate"/>
        </w:r>
        <w:r w:rsidR="00C84710">
          <w:rPr>
            <w:rFonts w:ascii="Gill Sans MT" w:hAnsi="Gill Sans MT"/>
            <w:noProof/>
          </w:rPr>
          <w:t>5</w:t>
        </w:r>
        <w:r w:rsidRPr="003B7C36">
          <w:rPr>
            <w:rFonts w:ascii="Gill Sans MT" w:hAnsi="Gill Sans MT"/>
            <w:noProof/>
          </w:rPr>
          <w:fldChar w:fldCharType="end"/>
        </w:r>
      </w:p>
    </w:sdtContent>
  </w:sdt>
  <w:p w:rsidR="003B7C36" w:rsidRDefault="003B7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81" w:rsidRDefault="002B1C81" w:rsidP="00885E24">
      <w:pPr>
        <w:spacing w:after="0" w:line="240" w:lineRule="auto"/>
      </w:pPr>
      <w:r>
        <w:separator/>
      </w:r>
    </w:p>
  </w:footnote>
  <w:footnote w:type="continuationSeparator" w:id="0">
    <w:p w:rsidR="002B1C81" w:rsidRDefault="002B1C81" w:rsidP="00885E24">
      <w:pPr>
        <w:spacing w:after="0" w:line="240" w:lineRule="auto"/>
      </w:pPr>
      <w:r>
        <w:continuationSeparator/>
      </w:r>
    </w:p>
  </w:footnote>
  <w:footnote w:type="continuationNotice" w:id="1">
    <w:p w:rsidR="002B1C81" w:rsidRDefault="002B1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06" w:rsidRPr="00CD4906" w:rsidRDefault="00CD4906" w:rsidP="00CD4906">
    <w:pPr>
      <w:pStyle w:val="Nagwek"/>
      <w:ind w:right="565"/>
      <w:jc w:val="right"/>
      <w:rPr>
        <w:rFonts w:ascii="Agency FB" w:hAnsi="Agency FB"/>
        <w:color w:val="C0504D" w:themeColor="accent2"/>
        <w:sz w:val="28"/>
        <w:szCs w:val="28"/>
      </w:rPr>
    </w:pPr>
    <w:r w:rsidRPr="00CD4906">
      <w:rPr>
        <w:rFonts w:ascii="Agency FB" w:hAnsi="Agency FB"/>
        <w:color w:val="C0504D" w:themeColor="accent2"/>
        <w:sz w:val="28"/>
        <w:szCs w:val="28"/>
      </w:rPr>
      <w:t>Druk nr 12 - ZU</w:t>
    </w:r>
  </w:p>
  <w:p w:rsidR="00B37091" w:rsidRPr="000B3FEC" w:rsidRDefault="00B37091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AAF0ADD"/>
    <w:multiLevelType w:val="hybridMultilevel"/>
    <w:tmpl w:val="9B16070C"/>
    <w:lvl w:ilvl="0" w:tplc="9656FC2E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228CC440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6460430">
      <w:start w:val="1"/>
      <w:numFmt w:val="decimal"/>
      <w:lvlText w:val="%3)"/>
      <w:lvlJc w:val="left"/>
      <w:pPr>
        <w:ind w:left="2160" w:hanging="180"/>
      </w:pPr>
      <w:rPr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D7DCD"/>
    <w:multiLevelType w:val="hybridMultilevel"/>
    <w:tmpl w:val="8C0E8E58"/>
    <w:lvl w:ilvl="0" w:tplc="B75CBC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03EA1"/>
    <w:multiLevelType w:val="hybridMultilevel"/>
    <w:tmpl w:val="6C3EF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6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9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4" w15:restartNumberingAfterBreak="0">
    <w:nsid w:val="38DA36A3"/>
    <w:multiLevelType w:val="hybridMultilevel"/>
    <w:tmpl w:val="74AEA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411E6"/>
    <w:multiLevelType w:val="hybridMultilevel"/>
    <w:tmpl w:val="7AC2F22E"/>
    <w:lvl w:ilvl="0" w:tplc="92263C8A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1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ADB7FC0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5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F1360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9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0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2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3" w15:restartNumberingAfterBreak="0">
    <w:nsid w:val="6F1B3D7B"/>
    <w:multiLevelType w:val="hybridMultilevel"/>
    <w:tmpl w:val="6C3EF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326EC"/>
    <w:multiLevelType w:val="hybridMultilevel"/>
    <w:tmpl w:val="52168ECE"/>
    <w:lvl w:ilvl="0" w:tplc="B75CBC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0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4"/>
  </w:num>
  <w:num w:numId="2">
    <w:abstractNumId w:val="5"/>
  </w:num>
  <w:num w:numId="3">
    <w:abstractNumId w:val="39"/>
  </w:num>
  <w:num w:numId="4">
    <w:abstractNumId w:val="40"/>
  </w:num>
  <w:num w:numId="5">
    <w:abstractNumId w:val="68"/>
  </w:num>
  <w:num w:numId="6">
    <w:abstractNumId w:val="80"/>
  </w:num>
  <w:num w:numId="7">
    <w:abstractNumId w:val="84"/>
  </w:num>
  <w:num w:numId="8">
    <w:abstractNumId w:val="33"/>
  </w:num>
  <w:num w:numId="9">
    <w:abstractNumId w:val="74"/>
  </w:num>
  <w:num w:numId="10">
    <w:abstractNumId w:val="47"/>
  </w:num>
  <w:num w:numId="11">
    <w:abstractNumId w:val="4"/>
  </w:num>
  <w:num w:numId="12">
    <w:abstractNumId w:val="51"/>
  </w:num>
  <w:num w:numId="13">
    <w:abstractNumId w:val="65"/>
  </w:num>
  <w:num w:numId="14">
    <w:abstractNumId w:val="46"/>
  </w:num>
  <w:num w:numId="15">
    <w:abstractNumId w:val="27"/>
  </w:num>
  <w:num w:numId="16">
    <w:abstractNumId w:val="76"/>
  </w:num>
  <w:num w:numId="17">
    <w:abstractNumId w:val="14"/>
  </w:num>
  <w:num w:numId="18">
    <w:abstractNumId w:val="57"/>
  </w:num>
  <w:num w:numId="19">
    <w:abstractNumId w:val="32"/>
  </w:num>
  <w:num w:numId="20">
    <w:abstractNumId w:val="78"/>
  </w:num>
  <w:num w:numId="21">
    <w:abstractNumId w:val="2"/>
  </w:num>
  <w:num w:numId="22">
    <w:abstractNumId w:val="69"/>
  </w:num>
  <w:num w:numId="23">
    <w:abstractNumId w:val="17"/>
  </w:num>
  <w:num w:numId="24">
    <w:abstractNumId w:val="35"/>
  </w:num>
  <w:num w:numId="25">
    <w:abstractNumId w:val="60"/>
  </w:num>
  <w:num w:numId="26">
    <w:abstractNumId w:val="16"/>
  </w:num>
  <w:num w:numId="27">
    <w:abstractNumId w:val="54"/>
  </w:num>
  <w:num w:numId="28">
    <w:abstractNumId w:val="77"/>
  </w:num>
  <w:num w:numId="29">
    <w:abstractNumId w:val="21"/>
  </w:num>
  <w:num w:numId="30">
    <w:abstractNumId w:val="85"/>
  </w:num>
  <w:num w:numId="31">
    <w:abstractNumId w:val="82"/>
  </w:num>
  <w:num w:numId="32">
    <w:abstractNumId w:val="49"/>
  </w:num>
  <w:num w:numId="33">
    <w:abstractNumId w:val="63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15"/>
  </w:num>
  <w:num w:numId="37">
    <w:abstractNumId w:val="44"/>
  </w:num>
  <w:num w:numId="38">
    <w:abstractNumId w:val="61"/>
  </w:num>
  <w:num w:numId="39">
    <w:abstractNumId w:val="72"/>
  </w:num>
  <w:num w:numId="40">
    <w:abstractNumId w:val="70"/>
  </w:num>
  <w:num w:numId="41">
    <w:abstractNumId w:val="26"/>
  </w:num>
  <w:num w:numId="42">
    <w:abstractNumId w:val="42"/>
  </w:num>
  <w:num w:numId="43">
    <w:abstractNumId w:val="38"/>
  </w:num>
  <w:num w:numId="44">
    <w:abstractNumId w:val="43"/>
  </w:num>
  <w:num w:numId="45">
    <w:abstractNumId w:val="12"/>
  </w:num>
  <w:num w:numId="46">
    <w:abstractNumId w:val="37"/>
  </w:num>
  <w:num w:numId="47">
    <w:abstractNumId w:val="24"/>
  </w:num>
  <w:num w:numId="48">
    <w:abstractNumId w:val="62"/>
  </w:num>
  <w:num w:numId="49">
    <w:abstractNumId w:val="9"/>
  </w:num>
  <w:num w:numId="50">
    <w:abstractNumId w:val="10"/>
  </w:num>
  <w:num w:numId="51">
    <w:abstractNumId w:val="71"/>
  </w:num>
  <w:num w:numId="52">
    <w:abstractNumId w:val="6"/>
  </w:num>
  <w:num w:numId="53">
    <w:abstractNumId w:val="20"/>
  </w:num>
  <w:num w:numId="54">
    <w:abstractNumId w:val="83"/>
  </w:num>
  <w:num w:numId="55">
    <w:abstractNumId w:val="19"/>
  </w:num>
  <w:num w:numId="56">
    <w:abstractNumId w:val="29"/>
  </w:num>
  <w:num w:numId="57">
    <w:abstractNumId w:val="48"/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9"/>
  </w:num>
  <w:num w:numId="60">
    <w:abstractNumId w:val="25"/>
  </w:num>
  <w:num w:numId="61">
    <w:abstractNumId w:val="0"/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1"/>
  </w:num>
  <w:num w:numId="64">
    <w:abstractNumId w:val="7"/>
  </w:num>
  <w:num w:numId="65">
    <w:abstractNumId w:val="59"/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</w:num>
  <w:num w:numId="68">
    <w:abstractNumId w:val="3"/>
  </w:num>
  <w:num w:numId="69">
    <w:abstractNumId w:val="23"/>
  </w:num>
  <w:num w:numId="70">
    <w:abstractNumId w:val="30"/>
  </w:num>
  <w:num w:numId="71">
    <w:abstractNumId w:val="28"/>
  </w:num>
  <w:num w:numId="72">
    <w:abstractNumId w:val="58"/>
  </w:num>
  <w:num w:numId="73">
    <w:abstractNumId w:val="11"/>
  </w:num>
  <w:num w:numId="74">
    <w:abstractNumId w:val="36"/>
  </w:num>
  <w:num w:numId="75">
    <w:abstractNumId w:val="41"/>
  </w:num>
  <w:num w:numId="76">
    <w:abstractNumId w:val="55"/>
  </w:num>
  <w:num w:numId="77">
    <w:abstractNumId w:val="67"/>
  </w:num>
  <w:num w:numId="78">
    <w:abstractNumId w:val="56"/>
  </w:num>
  <w:num w:numId="79">
    <w:abstractNumId w:val="52"/>
  </w:num>
  <w:num w:numId="80">
    <w:abstractNumId w:val="18"/>
  </w:num>
  <w:num w:numId="81">
    <w:abstractNumId w:val="66"/>
  </w:num>
  <w:num w:numId="82">
    <w:abstractNumId w:val="45"/>
  </w:num>
  <w:num w:numId="83">
    <w:abstractNumId w:val="50"/>
  </w:num>
  <w:num w:numId="84">
    <w:abstractNumId w:val="31"/>
  </w:num>
  <w:num w:numId="85">
    <w:abstractNumId w:val="8"/>
  </w:num>
  <w:num w:numId="86">
    <w:abstractNumId w:val="34"/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3"/>
  </w:num>
  <w:num w:numId="89">
    <w:abstractNumId w:val="75"/>
  </w:num>
  <w:num w:numId="90">
    <w:abstractNumId w:val="7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70"/>
    <w:rsid w:val="0002224D"/>
    <w:rsid w:val="00030679"/>
    <w:rsid w:val="00044B89"/>
    <w:rsid w:val="0005211D"/>
    <w:rsid w:val="00070003"/>
    <w:rsid w:val="00096323"/>
    <w:rsid w:val="000B3FEC"/>
    <w:rsid w:val="000B5F28"/>
    <w:rsid w:val="000D034A"/>
    <w:rsid w:val="000D3AC7"/>
    <w:rsid w:val="000F77DD"/>
    <w:rsid w:val="001038F5"/>
    <w:rsid w:val="0012263D"/>
    <w:rsid w:val="0012639F"/>
    <w:rsid w:val="001465F1"/>
    <w:rsid w:val="001474A5"/>
    <w:rsid w:val="001527A2"/>
    <w:rsid w:val="0015341D"/>
    <w:rsid w:val="00173E10"/>
    <w:rsid w:val="00196C96"/>
    <w:rsid w:val="00197D13"/>
    <w:rsid w:val="001C1CE0"/>
    <w:rsid w:val="001C1E84"/>
    <w:rsid w:val="001C6586"/>
    <w:rsid w:val="001C6889"/>
    <w:rsid w:val="001D1C41"/>
    <w:rsid w:val="001D34AB"/>
    <w:rsid w:val="001D3B59"/>
    <w:rsid w:val="001D67C1"/>
    <w:rsid w:val="001F4D44"/>
    <w:rsid w:val="001F749C"/>
    <w:rsid w:val="001F750E"/>
    <w:rsid w:val="0020011E"/>
    <w:rsid w:val="00214918"/>
    <w:rsid w:val="00216AC4"/>
    <w:rsid w:val="002513D8"/>
    <w:rsid w:val="002547C1"/>
    <w:rsid w:val="00265FA4"/>
    <w:rsid w:val="0027113A"/>
    <w:rsid w:val="0028157C"/>
    <w:rsid w:val="0029378A"/>
    <w:rsid w:val="00296DC1"/>
    <w:rsid w:val="00297785"/>
    <w:rsid w:val="002A409C"/>
    <w:rsid w:val="002A41ED"/>
    <w:rsid w:val="002B1C81"/>
    <w:rsid w:val="002C4002"/>
    <w:rsid w:val="0030062F"/>
    <w:rsid w:val="00304A29"/>
    <w:rsid w:val="00305439"/>
    <w:rsid w:val="00305A2B"/>
    <w:rsid w:val="00306839"/>
    <w:rsid w:val="00306B54"/>
    <w:rsid w:val="0031229E"/>
    <w:rsid w:val="00343295"/>
    <w:rsid w:val="00345A4A"/>
    <w:rsid w:val="00347321"/>
    <w:rsid w:val="0035435C"/>
    <w:rsid w:val="003618A5"/>
    <w:rsid w:val="003644A0"/>
    <w:rsid w:val="003654AF"/>
    <w:rsid w:val="0038122A"/>
    <w:rsid w:val="003816F7"/>
    <w:rsid w:val="003978A4"/>
    <w:rsid w:val="003A1011"/>
    <w:rsid w:val="003B7C36"/>
    <w:rsid w:val="003D5E60"/>
    <w:rsid w:val="003E32A9"/>
    <w:rsid w:val="003E5ECA"/>
    <w:rsid w:val="003E6253"/>
    <w:rsid w:val="003F2A58"/>
    <w:rsid w:val="003F539D"/>
    <w:rsid w:val="003F7453"/>
    <w:rsid w:val="00400CFE"/>
    <w:rsid w:val="00406ACF"/>
    <w:rsid w:val="00407FCE"/>
    <w:rsid w:val="0042475E"/>
    <w:rsid w:val="00431749"/>
    <w:rsid w:val="00440221"/>
    <w:rsid w:val="004426A4"/>
    <w:rsid w:val="00451089"/>
    <w:rsid w:val="00451406"/>
    <w:rsid w:val="004549FD"/>
    <w:rsid w:val="004635A8"/>
    <w:rsid w:val="00476B8C"/>
    <w:rsid w:val="004808F1"/>
    <w:rsid w:val="00485AE1"/>
    <w:rsid w:val="00490400"/>
    <w:rsid w:val="0049097C"/>
    <w:rsid w:val="00493B0A"/>
    <w:rsid w:val="004A7618"/>
    <w:rsid w:val="004B2171"/>
    <w:rsid w:val="004B365C"/>
    <w:rsid w:val="004B7425"/>
    <w:rsid w:val="004C03B0"/>
    <w:rsid w:val="004C230E"/>
    <w:rsid w:val="004C5859"/>
    <w:rsid w:val="004D2132"/>
    <w:rsid w:val="004D61B4"/>
    <w:rsid w:val="004E1B83"/>
    <w:rsid w:val="004F496E"/>
    <w:rsid w:val="004F4DA6"/>
    <w:rsid w:val="004F6580"/>
    <w:rsid w:val="0050335E"/>
    <w:rsid w:val="005059EE"/>
    <w:rsid w:val="00507DC8"/>
    <w:rsid w:val="005112D3"/>
    <w:rsid w:val="00511958"/>
    <w:rsid w:val="005147CD"/>
    <w:rsid w:val="00517ECC"/>
    <w:rsid w:val="00526028"/>
    <w:rsid w:val="00526953"/>
    <w:rsid w:val="005355C7"/>
    <w:rsid w:val="0055170C"/>
    <w:rsid w:val="005701F9"/>
    <w:rsid w:val="00573C60"/>
    <w:rsid w:val="00581C07"/>
    <w:rsid w:val="005821FB"/>
    <w:rsid w:val="00586A5C"/>
    <w:rsid w:val="005A4C2F"/>
    <w:rsid w:val="005C471F"/>
    <w:rsid w:val="005D5B3A"/>
    <w:rsid w:val="005D609D"/>
    <w:rsid w:val="005E3939"/>
    <w:rsid w:val="005E4227"/>
    <w:rsid w:val="005E5C23"/>
    <w:rsid w:val="006124E8"/>
    <w:rsid w:val="00612DFD"/>
    <w:rsid w:val="00621505"/>
    <w:rsid w:val="0062319E"/>
    <w:rsid w:val="0062719F"/>
    <w:rsid w:val="00630991"/>
    <w:rsid w:val="00631BF1"/>
    <w:rsid w:val="00637661"/>
    <w:rsid w:val="00650B02"/>
    <w:rsid w:val="00654CF8"/>
    <w:rsid w:val="0067134B"/>
    <w:rsid w:val="006806CE"/>
    <w:rsid w:val="006A74C7"/>
    <w:rsid w:val="006B0F8E"/>
    <w:rsid w:val="00721671"/>
    <w:rsid w:val="007370E3"/>
    <w:rsid w:val="007446D3"/>
    <w:rsid w:val="00745AA3"/>
    <w:rsid w:val="00755F08"/>
    <w:rsid w:val="007571AB"/>
    <w:rsid w:val="0076155E"/>
    <w:rsid w:val="00774927"/>
    <w:rsid w:val="007920CF"/>
    <w:rsid w:val="007938BC"/>
    <w:rsid w:val="007A6B05"/>
    <w:rsid w:val="007B123F"/>
    <w:rsid w:val="007C409A"/>
    <w:rsid w:val="007D6638"/>
    <w:rsid w:val="007E3267"/>
    <w:rsid w:val="007E3DE1"/>
    <w:rsid w:val="007F2331"/>
    <w:rsid w:val="00817870"/>
    <w:rsid w:val="00822360"/>
    <w:rsid w:val="00833EFB"/>
    <w:rsid w:val="00845A3F"/>
    <w:rsid w:val="00846C10"/>
    <w:rsid w:val="00853EC2"/>
    <w:rsid w:val="00867994"/>
    <w:rsid w:val="00872077"/>
    <w:rsid w:val="00885E24"/>
    <w:rsid w:val="00890B58"/>
    <w:rsid w:val="00897309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539E"/>
    <w:rsid w:val="00901C2F"/>
    <w:rsid w:val="009070AA"/>
    <w:rsid w:val="00921730"/>
    <w:rsid w:val="0092382F"/>
    <w:rsid w:val="0092506B"/>
    <w:rsid w:val="00925A98"/>
    <w:rsid w:val="00927047"/>
    <w:rsid w:val="0095054C"/>
    <w:rsid w:val="00955CF7"/>
    <w:rsid w:val="009758C4"/>
    <w:rsid w:val="00995B01"/>
    <w:rsid w:val="00997351"/>
    <w:rsid w:val="009B0DE4"/>
    <w:rsid w:val="009C0C6D"/>
    <w:rsid w:val="009E2E9A"/>
    <w:rsid w:val="009E417B"/>
    <w:rsid w:val="00A00D66"/>
    <w:rsid w:val="00A0364D"/>
    <w:rsid w:val="00A04771"/>
    <w:rsid w:val="00A113BA"/>
    <w:rsid w:val="00A1787F"/>
    <w:rsid w:val="00A2320F"/>
    <w:rsid w:val="00A27FDC"/>
    <w:rsid w:val="00A3014C"/>
    <w:rsid w:val="00A41636"/>
    <w:rsid w:val="00A46E19"/>
    <w:rsid w:val="00A70973"/>
    <w:rsid w:val="00A73A9A"/>
    <w:rsid w:val="00A77375"/>
    <w:rsid w:val="00A91344"/>
    <w:rsid w:val="00AC3F51"/>
    <w:rsid w:val="00AD2E2D"/>
    <w:rsid w:val="00AD4B54"/>
    <w:rsid w:val="00AE5DD1"/>
    <w:rsid w:val="00AF0016"/>
    <w:rsid w:val="00AF3F8E"/>
    <w:rsid w:val="00B26970"/>
    <w:rsid w:val="00B3492F"/>
    <w:rsid w:val="00B37091"/>
    <w:rsid w:val="00B60A7B"/>
    <w:rsid w:val="00B67F4B"/>
    <w:rsid w:val="00B71B9A"/>
    <w:rsid w:val="00B767E1"/>
    <w:rsid w:val="00B96733"/>
    <w:rsid w:val="00BC2B90"/>
    <w:rsid w:val="00BC6137"/>
    <w:rsid w:val="00BC7E34"/>
    <w:rsid w:val="00BD44BC"/>
    <w:rsid w:val="00BE2E5C"/>
    <w:rsid w:val="00BE603A"/>
    <w:rsid w:val="00C229F7"/>
    <w:rsid w:val="00C30BB8"/>
    <w:rsid w:val="00C3388D"/>
    <w:rsid w:val="00C37C8D"/>
    <w:rsid w:val="00C4063F"/>
    <w:rsid w:val="00C41737"/>
    <w:rsid w:val="00C426CE"/>
    <w:rsid w:val="00C5426C"/>
    <w:rsid w:val="00C57048"/>
    <w:rsid w:val="00C84710"/>
    <w:rsid w:val="00C8560B"/>
    <w:rsid w:val="00C91664"/>
    <w:rsid w:val="00C931A5"/>
    <w:rsid w:val="00CA6DDE"/>
    <w:rsid w:val="00CC4067"/>
    <w:rsid w:val="00CC45CA"/>
    <w:rsid w:val="00CD403A"/>
    <w:rsid w:val="00CD4906"/>
    <w:rsid w:val="00CE00E7"/>
    <w:rsid w:val="00CE483D"/>
    <w:rsid w:val="00CF2954"/>
    <w:rsid w:val="00CF367A"/>
    <w:rsid w:val="00D00775"/>
    <w:rsid w:val="00D04919"/>
    <w:rsid w:val="00D06771"/>
    <w:rsid w:val="00D07F23"/>
    <w:rsid w:val="00D15252"/>
    <w:rsid w:val="00D44811"/>
    <w:rsid w:val="00D6301D"/>
    <w:rsid w:val="00D725F2"/>
    <w:rsid w:val="00D73EC6"/>
    <w:rsid w:val="00D82B60"/>
    <w:rsid w:val="00D92971"/>
    <w:rsid w:val="00DA00AF"/>
    <w:rsid w:val="00DA5B03"/>
    <w:rsid w:val="00DB7426"/>
    <w:rsid w:val="00DC27EF"/>
    <w:rsid w:val="00DC72F8"/>
    <w:rsid w:val="00DC7B87"/>
    <w:rsid w:val="00DE2771"/>
    <w:rsid w:val="00DE35D5"/>
    <w:rsid w:val="00DE5ADD"/>
    <w:rsid w:val="00DF6BCF"/>
    <w:rsid w:val="00DF7850"/>
    <w:rsid w:val="00E02178"/>
    <w:rsid w:val="00E1497D"/>
    <w:rsid w:val="00E21BBF"/>
    <w:rsid w:val="00E257E9"/>
    <w:rsid w:val="00E2710D"/>
    <w:rsid w:val="00E340B5"/>
    <w:rsid w:val="00E53D41"/>
    <w:rsid w:val="00E63956"/>
    <w:rsid w:val="00E63C54"/>
    <w:rsid w:val="00E66D90"/>
    <w:rsid w:val="00E836A5"/>
    <w:rsid w:val="00E84F6C"/>
    <w:rsid w:val="00E86B05"/>
    <w:rsid w:val="00E91AFD"/>
    <w:rsid w:val="00E97C73"/>
    <w:rsid w:val="00EC09AE"/>
    <w:rsid w:val="00EC4C90"/>
    <w:rsid w:val="00ED1A24"/>
    <w:rsid w:val="00ED31EA"/>
    <w:rsid w:val="00EF3C63"/>
    <w:rsid w:val="00F1020D"/>
    <w:rsid w:val="00F16E3E"/>
    <w:rsid w:val="00F2235D"/>
    <w:rsid w:val="00F22F5E"/>
    <w:rsid w:val="00F31C5D"/>
    <w:rsid w:val="00F4151A"/>
    <w:rsid w:val="00F53E67"/>
    <w:rsid w:val="00F556D2"/>
    <w:rsid w:val="00F745A6"/>
    <w:rsid w:val="00F82081"/>
    <w:rsid w:val="00F85995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A099"/>
  <w15:docId w15:val="{2EE7B199-22C0-49C3-93DD-EA920CD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97D13"/>
    <w:rPr>
      <w:rFonts w:eastAsia="Arial"/>
      <w:i/>
      <w:iCs/>
      <w:sz w:val="14"/>
      <w:szCs w:val="1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97D13"/>
    <w:pPr>
      <w:widowControl w:val="0"/>
      <w:shd w:val="clear" w:color="auto" w:fill="FFFFFF"/>
      <w:spacing w:before="1080" w:after="300" w:line="0" w:lineRule="atLeast"/>
      <w:ind w:hanging="300"/>
      <w:jc w:val="center"/>
    </w:pPr>
    <w:rPr>
      <w:rFonts w:eastAsia="Arial"/>
      <w:i/>
      <w:iCs/>
      <w:sz w:val="14"/>
      <w:szCs w:val="14"/>
    </w:rPr>
  </w:style>
  <w:style w:type="character" w:customStyle="1" w:styleId="Nagwek20">
    <w:name w:val="Nagłówek #2_"/>
    <w:basedOn w:val="Domylnaczcionkaakapitu"/>
    <w:link w:val="Nagwek21"/>
    <w:rsid w:val="00490400"/>
    <w:rPr>
      <w:rFonts w:eastAsia="Arial"/>
      <w:b/>
      <w:bCs/>
      <w:spacing w:val="2"/>
      <w:sz w:val="19"/>
      <w:szCs w:val="19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490400"/>
    <w:pPr>
      <w:widowControl w:val="0"/>
      <w:shd w:val="clear" w:color="auto" w:fill="FFFFFF"/>
      <w:spacing w:before="840" w:after="180" w:line="0" w:lineRule="atLeast"/>
      <w:outlineLvl w:val="1"/>
    </w:pPr>
    <w:rPr>
      <w:rFonts w:eastAsia="Arial"/>
      <w:b/>
      <w:bCs/>
      <w:spacing w:val="2"/>
      <w:sz w:val="19"/>
      <w:szCs w:val="19"/>
    </w:rPr>
  </w:style>
  <w:style w:type="character" w:customStyle="1" w:styleId="Teksttreci9ptBezkursywyOdstpy0pt">
    <w:name w:val="Tekst treści + 9 pt;Bez kursywy;Odstępy 0 pt"/>
    <w:basedOn w:val="Teksttreci"/>
    <w:rsid w:val="004904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hyperlink" Target="mailto:iwona.blicharska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czasop@ciniba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wona.blicharska@us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wona.blicharska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wo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AFFC8A-B6D7-488F-AA93-018C6131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2231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Iwona Blicharska</cp:lastModifiedBy>
  <cp:revision>2</cp:revision>
  <cp:lastPrinted>2025-04-07T08:30:00Z</cp:lastPrinted>
  <dcterms:created xsi:type="dcterms:W3CDTF">2026-03-09T13:37:00Z</dcterms:created>
  <dcterms:modified xsi:type="dcterms:W3CDTF">2026-03-09T13:37:00Z</dcterms:modified>
</cp:coreProperties>
</file>