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A2" w:rsidRDefault="002C47A2" w:rsidP="002C47A2">
      <w:pPr>
        <w:spacing w:before="79"/>
        <w:ind w:left="417" w:right="1250"/>
        <w:jc w:val="center"/>
        <w:rPr>
          <w:b/>
        </w:rPr>
      </w:pPr>
      <w:r>
        <w:rPr>
          <w:b/>
        </w:rPr>
        <w:t>UMOWA</w:t>
      </w:r>
      <w:r>
        <w:rPr>
          <w:b/>
          <w:spacing w:val="-5"/>
        </w:rPr>
        <w:t xml:space="preserve"> </w:t>
      </w:r>
      <w:r>
        <w:rPr>
          <w:b/>
          <w:sz w:val="24"/>
        </w:rPr>
        <w:t>nr</w:t>
      </w:r>
      <w:r>
        <w:rPr>
          <w:b/>
          <w:spacing w:val="-2"/>
          <w:sz w:val="24"/>
        </w:rPr>
        <w:t xml:space="preserve"> </w:t>
      </w:r>
      <w:r w:rsidR="00AC1336">
        <w:rPr>
          <w:rFonts w:ascii="Gill Sans MT" w:hAnsi="Gill Sans MT"/>
          <w:szCs w:val="18"/>
          <w:lang w:eastAsia="pl-PL"/>
        </w:rPr>
        <w:t>BUŚ.014.8.202</w:t>
      </w:r>
      <w:r w:rsidR="0008002E">
        <w:rPr>
          <w:rFonts w:ascii="Gill Sans MT" w:hAnsi="Gill Sans MT"/>
          <w:szCs w:val="18"/>
          <w:lang w:eastAsia="pl-PL"/>
        </w:rPr>
        <w:t>5</w:t>
      </w:r>
    </w:p>
    <w:p w:rsidR="002C47A2" w:rsidRDefault="002C47A2" w:rsidP="002C47A2">
      <w:pPr>
        <w:spacing w:before="43"/>
        <w:ind w:left="417" w:right="1253"/>
        <w:jc w:val="center"/>
        <w:rPr>
          <w:b/>
        </w:rPr>
      </w:pPr>
      <w:r>
        <w:rPr>
          <w:b/>
        </w:rPr>
        <w:t>o</w:t>
      </w:r>
      <w:r>
        <w:rPr>
          <w:b/>
          <w:spacing w:val="-5"/>
        </w:rPr>
        <w:t xml:space="preserve"> </w:t>
      </w:r>
      <w:r>
        <w:rPr>
          <w:b/>
        </w:rPr>
        <w:t>świadczenie</w:t>
      </w:r>
      <w:r>
        <w:rPr>
          <w:b/>
          <w:spacing w:val="-4"/>
        </w:rPr>
        <w:t xml:space="preserve"> </w:t>
      </w:r>
      <w:r>
        <w:rPr>
          <w:b/>
        </w:rPr>
        <w:t>usług</w:t>
      </w:r>
      <w:r>
        <w:rPr>
          <w:b/>
          <w:spacing w:val="-6"/>
        </w:rPr>
        <w:t xml:space="preserve"> </w:t>
      </w:r>
      <w:r>
        <w:rPr>
          <w:b/>
        </w:rPr>
        <w:t>i</w:t>
      </w:r>
      <w:r>
        <w:rPr>
          <w:b/>
          <w:spacing w:val="-4"/>
        </w:rPr>
        <w:t xml:space="preserve"> </w:t>
      </w:r>
      <w:r>
        <w:rPr>
          <w:b/>
        </w:rPr>
        <w:t>udzielenie</w:t>
      </w:r>
      <w:r>
        <w:rPr>
          <w:b/>
          <w:spacing w:val="-5"/>
        </w:rPr>
        <w:t xml:space="preserve"> </w:t>
      </w:r>
      <w:r>
        <w:rPr>
          <w:b/>
          <w:spacing w:val="-2"/>
        </w:rPr>
        <w:t>licencji</w:t>
      </w:r>
    </w:p>
    <w:p w:rsidR="002C47A2" w:rsidRDefault="002C47A2" w:rsidP="002C47A2">
      <w:pPr>
        <w:spacing w:before="33"/>
        <w:ind w:left="417" w:right="1250"/>
        <w:jc w:val="center"/>
        <w:rPr>
          <w:spacing w:val="-2"/>
        </w:rPr>
      </w:pPr>
      <w:r>
        <w:t>(dalej</w:t>
      </w:r>
      <w:r>
        <w:rPr>
          <w:spacing w:val="-6"/>
        </w:rPr>
        <w:t xml:space="preserve"> </w:t>
      </w:r>
      <w:r>
        <w:t>również:</w:t>
      </w:r>
      <w:r>
        <w:rPr>
          <w:spacing w:val="-4"/>
        </w:rPr>
        <w:t xml:space="preserve"> </w:t>
      </w:r>
      <w:r>
        <w:rPr>
          <w:spacing w:val="-2"/>
        </w:rPr>
        <w:t>„</w:t>
      </w:r>
      <w:r>
        <w:rPr>
          <w:b/>
          <w:spacing w:val="-2"/>
        </w:rPr>
        <w:t>Umowa</w:t>
      </w:r>
      <w:r>
        <w:rPr>
          <w:spacing w:val="-2"/>
        </w:rPr>
        <w:t>”)</w:t>
      </w:r>
    </w:p>
    <w:p w:rsidR="002C47A2" w:rsidRDefault="002C47A2" w:rsidP="002C47A2">
      <w:pPr>
        <w:spacing w:before="33"/>
        <w:ind w:left="417" w:right="1250"/>
        <w:jc w:val="center"/>
      </w:pPr>
    </w:p>
    <w:p w:rsidR="00A9165D" w:rsidRPr="007F14B0" w:rsidRDefault="00A9165D" w:rsidP="00A9165D">
      <w:pPr>
        <w:jc w:val="both"/>
      </w:pPr>
      <w:r w:rsidRPr="007F14B0">
        <w:t xml:space="preserve">Umowa zawarta w trybie art. 2 ust. 1 pkt. 1 – Prawo zamówień publicznych oraz na podstawie zarządzenia nr </w:t>
      </w:r>
      <w:r w:rsidR="00F81BFC">
        <w:t>108</w:t>
      </w:r>
      <w:r w:rsidRPr="007F14B0">
        <w:t xml:space="preserve"> Rektora Uniwersytetu Śląskiego w Katowicach z dnia </w:t>
      </w:r>
      <w:r w:rsidR="00F81BFC">
        <w:t>30 czerwca 2025</w:t>
      </w:r>
      <w:r w:rsidRPr="007F14B0">
        <w:t xml:space="preserve"> r. </w:t>
      </w:r>
      <w:r w:rsidR="00F81BFC">
        <w:t xml:space="preserve">zmieniającego zarządzenie </w:t>
      </w:r>
      <w:r w:rsidRPr="007F14B0">
        <w:t>w sprawie wprowadzenia „Regulaminu ubiegania się i udzielania zamówień publicznych przez U</w:t>
      </w:r>
      <w:r w:rsidR="00EF2DB0">
        <w:t xml:space="preserve">niwersytet Śląski w Katowicach. </w:t>
      </w:r>
    </w:p>
    <w:p w:rsidR="002C47A2" w:rsidRPr="00821FE1" w:rsidRDefault="002C47A2" w:rsidP="002C47A2">
      <w:pPr>
        <w:pStyle w:val="Tekstpodstawowy"/>
        <w:spacing w:before="10"/>
      </w:pPr>
    </w:p>
    <w:p w:rsidR="002C47A2" w:rsidRPr="00821FE1" w:rsidRDefault="002C47A2" w:rsidP="002C47A2">
      <w:pPr>
        <w:pStyle w:val="Tekstpodstawowy"/>
        <w:spacing w:before="1"/>
        <w:ind w:left="116"/>
        <w:jc w:val="both"/>
      </w:pPr>
      <w:r w:rsidRPr="00821FE1">
        <w:t>zawarta</w:t>
      </w:r>
      <w:r w:rsidRPr="00821FE1">
        <w:rPr>
          <w:spacing w:val="-2"/>
        </w:rPr>
        <w:t xml:space="preserve"> </w:t>
      </w:r>
      <w:r w:rsidRPr="00821FE1">
        <w:t>w</w:t>
      </w:r>
      <w:r w:rsidRPr="00821FE1">
        <w:rPr>
          <w:spacing w:val="-3"/>
        </w:rPr>
        <w:t xml:space="preserve"> </w:t>
      </w:r>
      <w:r w:rsidR="00733ACD">
        <w:t>……………..</w:t>
      </w:r>
      <w:r>
        <w:t xml:space="preserve"> </w:t>
      </w:r>
      <w:r w:rsidRPr="00821FE1">
        <w:rPr>
          <w:spacing w:val="-2"/>
        </w:rPr>
        <w:t>pomiędzy:</w:t>
      </w:r>
    </w:p>
    <w:p w:rsidR="002C47A2" w:rsidRPr="00821FE1" w:rsidRDefault="002C47A2" w:rsidP="002C47A2">
      <w:pPr>
        <w:pStyle w:val="Tekstpodstawowy"/>
        <w:spacing w:before="11"/>
      </w:pPr>
    </w:p>
    <w:p w:rsidR="002C47A2" w:rsidRPr="00264235" w:rsidRDefault="002C47A2" w:rsidP="002C47A2">
      <w:pPr>
        <w:spacing w:line="276" w:lineRule="auto"/>
        <w:ind w:left="116"/>
      </w:pPr>
      <w:r w:rsidRPr="00264235">
        <w:rPr>
          <w:b/>
        </w:rPr>
        <w:t>Uniwersytetem</w:t>
      </w:r>
      <w:r w:rsidRPr="00264235">
        <w:rPr>
          <w:b/>
          <w:spacing w:val="-3"/>
        </w:rPr>
        <w:t xml:space="preserve"> </w:t>
      </w:r>
      <w:r w:rsidRPr="00264235">
        <w:rPr>
          <w:b/>
        </w:rPr>
        <w:t>Śląskim</w:t>
      </w:r>
      <w:r w:rsidRPr="00264235">
        <w:rPr>
          <w:b/>
          <w:spacing w:val="-2"/>
        </w:rPr>
        <w:t xml:space="preserve"> </w:t>
      </w:r>
      <w:r w:rsidRPr="00264235">
        <w:rPr>
          <w:b/>
        </w:rPr>
        <w:t>w</w:t>
      </w:r>
      <w:r w:rsidRPr="00264235">
        <w:rPr>
          <w:b/>
          <w:spacing w:val="-6"/>
        </w:rPr>
        <w:t xml:space="preserve"> </w:t>
      </w:r>
      <w:r w:rsidRPr="00264235">
        <w:rPr>
          <w:b/>
        </w:rPr>
        <w:t>Katowicach</w:t>
      </w:r>
      <w:r w:rsidRPr="00264235">
        <w:rPr>
          <w:b/>
          <w:spacing w:val="-2"/>
        </w:rPr>
        <w:t xml:space="preserve"> </w:t>
      </w:r>
      <w:r w:rsidRPr="00264235">
        <w:t>przy</w:t>
      </w:r>
      <w:r w:rsidRPr="00264235">
        <w:rPr>
          <w:spacing w:val="-2"/>
        </w:rPr>
        <w:t xml:space="preserve"> </w:t>
      </w:r>
      <w:r w:rsidRPr="00264235">
        <w:t>ul.</w:t>
      </w:r>
      <w:r w:rsidRPr="00264235">
        <w:rPr>
          <w:spacing w:val="-3"/>
        </w:rPr>
        <w:t xml:space="preserve"> </w:t>
      </w:r>
      <w:r w:rsidRPr="00264235">
        <w:t>Bankowa</w:t>
      </w:r>
      <w:r w:rsidRPr="00264235">
        <w:rPr>
          <w:spacing w:val="-3"/>
        </w:rPr>
        <w:t xml:space="preserve"> </w:t>
      </w:r>
      <w:r w:rsidRPr="00264235">
        <w:t>12,</w:t>
      </w:r>
      <w:r w:rsidRPr="00264235">
        <w:rPr>
          <w:spacing w:val="-4"/>
        </w:rPr>
        <w:t xml:space="preserve"> </w:t>
      </w:r>
      <w:r w:rsidRPr="00264235">
        <w:t>40-007</w:t>
      </w:r>
      <w:r w:rsidRPr="00264235">
        <w:rPr>
          <w:spacing w:val="-4"/>
        </w:rPr>
        <w:t xml:space="preserve"> </w:t>
      </w:r>
      <w:r w:rsidRPr="00264235">
        <w:t>Katowice,</w:t>
      </w:r>
      <w:r w:rsidRPr="00264235">
        <w:rPr>
          <w:spacing w:val="-1"/>
        </w:rPr>
        <w:t xml:space="preserve"> </w:t>
      </w:r>
      <w:r w:rsidRPr="00264235">
        <w:t>NIP:</w:t>
      </w:r>
      <w:r w:rsidRPr="00264235">
        <w:rPr>
          <w:spacing w:val="-4"/>
        </w:rPr>
        <w:t xml:space="preserve"> </w:t>
      </w:r>
      <w:r w:rsidRPr="00264235">
        <w:t xml:space="preserve">634-019-71-34, </w:t>
      </w:r>
      <w:r>
        <w:t>r</w:t>
      </w:r>
      <w:r w:rsidRPr="00264235">
        <w:t>eprezentowanym przez prof.</w:t>
      </w:r>
      <w:r w:rsidRPr="00264235">
        <w:rPr>
          <w:spacing w:val="40"/>
        </w:rPr>
        <w:t xml:space="preserve"> </w:t>
      </w:r>
      <w:r w:rsidRPr="00264235">
        <w:t xml:space="preserve">dr hab. </w:t>
      </w:r>
      <w:r w:rsidRPr="00264235">
        <w:rPr>
          <w:b/>
        </w:rPr>
        <w:t xml:space="preserve">Tomasza Pietrzykowskiego </w:t>
      </w:r>
      <w:r w:rsidRPr="00264235">
        <w:t>- Prorektora ds. Współpracy</w:t>
      </w:r>
    </w:p>
    <w:p w:rsidR="002C47A2" w:rsidRDefault="002C47A2" w:rsidP="002C47A2">
      <w:pPr>
        <w:spacing w:before="42" w:line="276" w:lineRule="auto"/>
        <w:ind w:left="116" w:right="7037"/>
        <w:rPr>
          <w:b/>
        </w:rPr>
      </w:pPr>
      <w:r w:rsidRPr="00264235">
        <w:t>Międzynarodwej i Krajowej</w:t>
      </w:r>
    </w:p>
    <w:p w:rsidR="002C47A2" w:rsidRDefault="002C47A2" w:rsidP="002C47A2">
      <w:pPr>
        <w:spacing w:before="42" w:line="276" w:lineRule="auto"/>
        <w:ind w:left="116" w:right="7037"/>
        <w:rPr>
          <w:b/>
        </w:rPr>
      </w:pPr>
    </w:p>
    <w:p w:rsidR="002C47A2" w:rsidRDefault="002C47A2" w:rsidP="002C47A2">
      <w:pPr>
        <w:spacing w:before="42" w:line="276" w:lineRule="auto"/>
        <w:ind w:left="116" w:right="7037"/>
      </w:pPr>
      <w:r w:rsidRPr="00264235">
        <w:t>zwanym</w:t>
      </w:r>
      <w:r w:rsidRPr="00264235">
        <w:rPr>
          <w:spacing w:val="-14"/>
        </w:rPr>
        <w:t xml:space="preserve"> </w:t>
      </w:r>
      <w:r w:rsidRPr="00264235">
        <w:t>dalej</w:t>
      </w:r>
      <w:r w:rsidRPr="00264235">
        <w:rPr>
          <w:spacing w:val="-14"/>
        </w:rPr>
        <w:t xml:space="preserve"> </w:t>
      </w:r>
      <w:r w:rsidRPr="00264235">
        <w:t>„</w:t>
      </w:r>
      <w:r w:rsidRPr="00264235">
        <w:rPr>
          <w:b/>
        </w:rPr>
        <w:t>Subskrybentem</w:t>
      </w:r>
      <w:r w:rsidRPr="00264235">
        <w:t xml:space="preserve">” </w:t>
      </w:r>
    </w:p>
    <w:p w:rsidR="002C47A2" w:rsidRPr="00264235" w:rsidRDefault="002C47A2" w:rsidP="002C47A2">
      <w:pPr>
        <w:spacing w:before="42" w:line="276" w:lineRule="auto"/>
        <w:ind w:left="116" w:right="7037"/>
      </w:pPr>
      <w:r w:rsidRPr="00264235">
        <w:rPr>
          <w:spacing w:val="-10"/>
        </w:rPr>
        <w:t>a</w:t>
      </w:r>
    </w:p>
    <w:p w:rsidR="002C47A2" w:rsidRPr="00264235" w:rsidRDefault="002F1E63" w:rsidP="002C47A2">
      <w:pPr>
        <w:pStyle w:val="Tekstpodstawowy"/>
        <w:spacing w:line="276" w:lineRule="auto"/>
        <w:ind w:left="116"/>
        <w:rPr>
          <w:bCs/>
        </w:rPr>
      </w:pPr>
      <w:r>
        <w:rPr>
          <w:b/>
        </w:rPr>
        <w:t>…..</w:t>
      </w:r>
      <w:r w:rsidR="002C47A2" w:rsidRPr="00264235">
        <w:rPr>
          <w:bCs/>
        </w:rPr>
        <w:t xml:space="preserve">, reprezentowaną przez: </w:t>
      </w:r>
    </w:p>
    <w:p w:rsidR="002C47A2" w:rsidRPr="00264235" w:rsidRDefault="002F1E63" w:rsidP="002C47A2">
      <w:pPr>
        <w:widowControl/>
        <w:numPr>
          <w:ilvl w:val="0"/>
          <w:numId w:val="7"/>
        </w:numPr>
        <w:autoSpaceDE/>
        <w:autoSpaceDN/>
        <w:spacing w:line="276" w:lineRule="auto"/>
        <w:ind w:left="836"/>
        <w:rPr>
          <w:bCs/>
        </w:rPr>
      </w:pPr>
      <w:r>
        <w:rPr>
          <w:bCs/>
        </w:rPr>
        <w:t>….</w:t>
      </w:r>
    </w:p>
    <w:p w:rsidR="002C47A2" w:rsidRPr="00264235" w:rsidRDefault="002C47A2" w:rsidP="002C47A2">
      <w:pPr>
        <w:pStyle w:val="Tekstpodstawowy"/>
        <w:spacing w:line="276" w:lineRule="auto"/>
        <w:ind w:left="116"/>
        <w:rPr>
          <w:bCs/>
        </w:rPr>
      </w:pPr>
    </w:p>
    <w:p w:rsidR="002C47A2" w:rsidRPr="00821FE1" w:rsidRDefault="002C47A2" w:rsidP="002C47A2">
      <w:pPr>
        <w:spacing w:line="276" w:lineRule="auto"/>
        <w:ind w:left="116"/>
        <w:rPr>
          <w:bCs/>
        </w:rPr>
      </w:pPr>
      <w:r w:rsidRPr="00821FE1">
        <w:rPr>
          <w:bCs/>
        </w:rPr>
        <w:t>zwaną dalej „</w:t>
      </w:r>
      <w:r w:rsidRPr="00264235">
        <w:rPr>
          <w:b/>
        </w:rPr>
        <w:t>Wydawcą</w:t>
      </w:r>
      <w:r w:rsidRPr="00821FE1">
        <w:rPr>
          <w:bCs/>
        </w:rPr>
        <w:t>”</w:t>
      </w:r>
    </w:p>
    <w:p w:rsidR="002C47A2" w:rsidRDefault="002C47A2" w:rsidP="002C47A2">
      <w:pPr>
        <w:spacing w:line="276" w:lineRule="auto"/>
        <w:rPr>
          <w:b/>
          <w:bCs/>
        </w:rPr>
      </w:pPr>
    </w:p>
    <w:p w:rsidR="002C47A2" w:rsidRPr="00821FE1" w:rsidRDefault="002C47A2" w:rsidP="002C47A2">
      <w:pPr>
        <w:pStyle w:val="Tekstpodstawowy"/>
        <w:spacing w:before="11"/>
      </w:pPr>
    </w:p>
    <w:p w:rsidR="002C47A2" w:rsidRDefault="002C47A2" w:rsidP="002C47A2">
      <w:pPr>
        <w:ind w:left="417" w:right="1254"/>
        <w:jc w:val="center"/>
        <w:rPr>
          <w:b/>
        </w:rPr>
      </w:pPr>
      <w:r>
        <w:rPr>
          <w:b/>
        </w:rPr>
        <w:t xml:space="preserve">§ </w:t>
      </w:r>
      <w:r>
        <w:rPr>
          <w:b/>
          <w:spacing w:val="-10"/>
        </w:rPr>
        <w:t>1</w:t>
      </w:r>
    </w:p>
    <w:p w:rsidR="002C47A2" w:rsidRDefault="002C47A2" w:rsidP="002C47A2">
      <w:pPr>
        <w:spacing w:before="37"/>
        <w:ind w:left="417" w:right="1254"/>
        <w:jc w:val="center"/>
        <w:rPr>
          <w:b/>
        </w:rPr>
      </w:pPr>
      <w:r>
        <w:rPr>
          <w:b/>
        </w:rPr>
        <w:t>Przedmiot</w:t>
      </w:r>
      <w:r>
        <w:rPr>
          <w:b/>
          <w:spacing w:val="-9"/>
        </w:rPr>
        <w:t xml:space="preserve"> </w:t>
      </w:r>
      <w:r>
        <w:rPr>
          <w:b/>
          <w:spacing w:val="-4"/>
        </w:rPr>
        <w:t>Umowy</w:t>
      </w:r>
    </w:p>
    <w:p w:rsidR="002C47A2" w:rsidRDefault="002C47A2" w:rsidP="002C47A2">
      <w:pPr>
        <w:pStyle w:val="Akapitzlist"/>
        <w:numPr>
          <w:ilvl w:val="0"/>
          <w:numId w:val="6"/>
        </w:numPr>
        <w:tabs>
          <w:tab w:val="left" w:pos="477"/>
        </w:tabs>
        <w:spacing w:before="33" w:line="278" w:lineRule="auto"/>
        <w:ind w:right="956"/>
      </w:pPr>
      <w:r>
        <w:t>Na podstawie niniejszej Umowy Wydawca umożliwia Subskrybentowi oraz wskazanym przez niego</w:t>
      </w:r>
      <w:r>
        <w:rPr>
          <w:spacing w:val="79"/>
          <w:w w:val="150"/>
        </w:rPr>
        <w:t xml:space="preserve"> </w:t>
      </w:r>
      <w:r>
        <w:t>w</w:t>
      </w:r>
      <w:r>
        <w:rPr>
          <w:spacing w:val="78"/>
          <w:w w:val="150"/>
        </w:rPr>
        <w:t xml:space="preserve"> </w:t>
      </w:r>
      <w:r>
        <w:t>ustępie</w:t>
      </w:r>
      <w:r>
        <w:rPr>
          <w:spacing w:val="79"/>
          <w:w w:val="150"/>
        </w:rPr>
        <w:t xml:space="preserve"> </w:t>
      </w:r>
      <w:r>
        <w:t>6</w:t>
      </w:r>
      <w:r>
        <w:rPr>
          <w:spacing w:val="76"/>
          <w:w w:val="150"/>
        </w:rPr>
        <w:t xml:space="preserve"> </w:t>
      </w:r>
      <w:r>
        <w:t>niniejszego</w:t>
      </w:r>
      <w:r>
        <w:rPr>
          <w:spacing w:val="79"/>
          <w:w w:val="150"/>
        </w:rPr>
        <w:t xml:space="preserve"> </w:t>
      </w:r>
      <w:r>
        <w:t>paragrafu</w:t>
      </w:r>
      <w:r>
        <w:rPr>
          <w:spacing w:val="79"/>
          <w:w w:val="150"/>
        </w:rPr>
        <w:t xml:space="preserve"> </w:t>
      </w:r>
      <w:r>
        <w:t>autoryzowanym</w:t>
      </w:r>
      <w:r>
        <w:rPr>
          <w:spacing w:val="76"/>
          <w:w w:val="150"/>
        </w:rPr>
        <w:t xml:space="preserve"> </w:t>
      </w:r>
      <w:r>
        <w:t>użytkownikom</w:t>
      </w:r>
      <w:r>
        <w:rPr>
          <w:spacing w:val="78"/>
          <w:w w:val="150"/>
        </w:rPr>
        <w:t xml:space="preserve"> </w:t>
      </w:r>
      <w:r>
        <w:t>(dalej</w:t>
      </w:r>
      <w:r>
        <w:rPr>
          <w:spacing w:val="77"/>
          <w:w w:val="150"/>
        </w:rPr>
        <w:t xml:space="preserve"> </w:t>
      </w:r>
      <w:r>
        <w:t>również:</w:t>
      </w:r>
    </w:p>
    <w:p w:rsidR="002C47A2" w:rsidRDefault="002C47A2" w:rsidP="002C47A2">
      <w:pPr>
        <w:pStyle w:val="Tekstpodstawowy"/>
        <w:spacing w:line="276" w:lineRule="auto"/>
        <w:ind w:left="476" w:right="949"/>
        <w:jc w:val="both"/>
      </w:pPr>
      <w:r>
        <w:t>„</w:t>
      </w:r>
      <w:r>
        <w:rPr>
          <w:b/>
        </w:rPr>
        <w:t>Autoryzowani Użytkownicy</w:t>
      </w:r>
      <w:r>
        <w:t xml:space="preserve">”), korzystanie z funkcjonalności prowadzonego przez Wydawcę serwisu, dostępnego pod adresem </w:t>
      </w:r>
      <w:hyperlink r:id="rId7">
        <w:r>
          <w:t>http://libra.ibuk.pl/</w:t>
        </w:r>
      </w:hyperlink>
      <w:r>
        <w:t xml:space="preserve"> (dalej również: „</w:t>
      </w:r>
      <w:r>
        <w:rPr>
          <w:b/>
        </w:rPr>
        <w:t>Serwis</w:t>
      </w:r>
      <w:r>
        <w:t>”), w tym w szczególności dostęp do wybranych przez Subskrybenta elektronicznych publikacji wskazanych</w:t>
      </w:r>
      <w:r>
        <w:rPr>
          <w:spacing w:val="80"/>
          <w:w w:val="150"/>
        </w:rPr>
        <w:t xml:space="preserve"> </w:t>
      </w:r>
      <w:r>
        <w:t>w</w:t>
      </w:r>
      <w:r>
        <w:rPr>
          <w:spacing w:val="-3"/>
        </w:rPr>
        <w:t xml:space="preserve"> </w:t>
      </w:r>
      <w:r>
        <w:t>załączniku nr 2 do niniejszej Umowy (dalej również: „</w:t>
      </w:r>
      <w:r>
        <w:rPr>
          <w:b/>
        </w:rPr>
        <w:t>Publikacje</w:t>
      </w:r>
      <w:r>
        <w:t>”), na zasadach określonych</w:t>
      </w:r>
      <w:r>
        <w:rPr>
          <w:spacing w:val="80"/>
        </w:rPr>
        <w:t xml:space="preserve"> </w:t>
      </w:r>
      <w:r>
        <w:t>w niniejszej Umowie, w okresie 12 miesięcy, od dnia</w:t>
      </w:r>
      <w:r>
        <w:rPr>
          <w:spacing w:val="-1"/>
        </w:rPr>
        <w:t xml:space="preserve"> </w:t>
      </w:r>
      <w:r>
        <w:t>1 stycznia 202</w:t>
      </w:r>
      <w:r w:rsidR="00AC3B5F">
        <w:t>6</w:t>
      </w:r>
      <w:r>
        <w:t xml:space="preserve"> r. do dnia 31 grudnia 202</w:t>
      </w:r>
      <w:r w:rsidR="00AC3B5F">
        <w:t>6</w:t>
      </w:r>
      <w:bookmarkStart w:id="0" w:name="_GoBack"/>
      <w:bookmarkEnd w:id="0"/>
      <w:r>
        <w:t xml:space="preserve"> r. (dalej również: „</w:t>
      </w:r>
      <w:r>
        <w:rPr>
          <w:b/>
        </w:rPr>
        <w:t>Usługa</w:t>
      </w:r>
      <w:r>
        <w:t>”).</w:t>
      </w:r>
    </w:p>
    <w:p w:rsidR="002C47A2" w:rsidRDefault="002C47A2" w:rsidP="002C47A2">
      <w:pPr>
        <w:pStyle w:val="Akapitzlist"/>
        <w:numPr>
          <w:ilvl w:val="0"/>
          <w:numId w:val="6"/>
        </w:numPr>
        <w:tabs>
          <w:tab w:val="left" w:pos="477"/>
        </w:tabs>
        <w:spacing w:line="276" w:lineRule="auto"/>
        <w:ind w:right="952"/>
      </w:pPr>
      <w:r>
        <w:t>Korzystanie z Usługi jest możliwe wyłącznie w przypadku korzystania przez Subskrybenta i Autoryzowanych Użytkowników z przeglądarki internetowej obsługującej protokoły http i https.</w:t>
      </w:r>
    </w:p>
    <w:p w:rsidR="002C47A2" w:rsidRDefault="002C47A2" w:rsidP="002C47A2">
      <w:pPr>
        <w:pStyle w:val="Akapitzlist"/>
        <w:numPr>
          <w:ilvl w:val="0"/>
          <w:numId w:val="6"/>
        </w:numPr>
        <w:tabs>
          <w:tab w:val="left" w:pos="477"/>
        </w:tabs>
        <w:spacing w:line="276" w:lineRule="auto"/>
        <w:ind w:right="951"/>
      </w:pPr>
      <w:r>
        <w:t>W celu umożliwienia świadczenia Usługi, w okresie obowiązywania Umowy Wydawca udziela Subskrybentowi oraz Autoryzowanym Użytkownikom niewyłącznej, nieprzenoszalnej licencji na korzystanie z elementów Serwisu oraz Publikacji poprzez ich wyświetlanie na urządzeniu końcowym oraz umieszczanie w jego pamięci tymczasowej (dostęp w trybie online) wyłącznie w celu realizacji niniejszej Umowy (dalej również: „</w:t>
      </w:r>
      <w:r>
        <w:rPr>
          <w:b/>
        </w:rPr>
        <w:t>Licencja</w:t>
      </w:r>
      <w:r>
        <w:t>”). Licencja nie obejmuje w szczególności prawa do utrwalania ani dalszego udostępniania elementów Serwisu i Publikacji.</w:t>
      </w:r>
    </w:p>
    <w:p w:rsidR="002C47A2" w:rsidRDefault="002C47A2" w:rsidP="002C47A2">
      <w:pPr>
        <w:pStyle w:val="Akapitzlist"/>
        <w:numPr>
          <w:ilvl w:val="0"/>
          <w:numId w:val="6"/>
        </w:numPr>
        <w:tabs>
          <w:tab w:val="left" w:pos="477"/>
        </w:tabs>
        <w:spacing w:line="276" w:lineRule="auto"/>
        <w:ind w:right="960"/>
      </w:pPr>
      <w:r>
        <w:t>Liczbę równoczesnych dostępów do każdej Publikacji określa załącznik nr 2 do niniejszej</w:t>
      </w:r>
      <w:r>
        <w:rPr>
          <w:spacing w:val="40"/>
        </w:rPr>
        <w:t xml:space="preserve"> </w:t>
      </w:r>
      <w:r>
        <w:rPr>
          <w:spacing w:val="-2"/>
        </w:rPr>
        <w:t>Umowy.</w:t>
      </w:r>
    </w:p>
    <w:p w:rsidR="002C47A2" w:rsidRDefault="002C47A2" w:rsidP="002C47A2">
      <w:pPr>
        <w:pStyle w:val="Akapitzlist"/>
        <w:numPr>
          <w:ilvl w:val="0"/>
          <w:numId w:val="6"/>
        </w:numPr>
        <w:tabs>
          <w:tab w:val="left" w:pos="477"/>
        </w:tabs>
        <w:spacing w:line="276" w:lineRule="auto"/>
        <w:ind w:right="958"/>
      </w:pPr>
      <w:r>
        <w:t>Autoryzowany Użytkownik może korzystać z Serwisu, w tym z Publikacji, wyłącznie przy wykorzystaniu adresów IP wskazanych w załączniku nr 1 do niniejszej Umowy.</w:t>
      </w:r>
    </w:p>
    <w:p w:rsidR="002C47A2" w:rsidRDefault="002C47A2" w:rsidP="002C47A2">
      <w:pPr>
        <w:pStyle w:val="Akapitzlist"/>
        <w:numPr>
          <w:ilvl w:val="0"/>
          <w:numId w:val="6"/>
        </w:numPr>
        <w:tabs>
          <w:tab w:val="left" w:pos="477"/>
        </w:tabs>
        <w:spacing w:line="276" w:lineRule="auto"/>
        <w:ind w:right="958"/>
      </w:pPr>
      <w:r>
        <w:t>Strony zgodnie postanawiają, że Autoryzowanymi Użytkownikami w rozumieniu niniejszej Umowy są następujące osoby:</w:t>
      </w:r>
    </w:p>
    <w:p w:rsidR="002C47A2" w:rsidRDefault="002C47A2" w:rsidP="002C47A2">
      <w:pPr>
        <w:pStyle w:val="Akapitzlist"/>
        <w:numPr>
          <w:ilvl w:val="1"/>
          <w:numId w:val="6"/>
        </w:numPr>
        <w:tabs>
          <w:tab w:val="left" w:pos="532"/>
        </w:tabs>
        <w:spacing w:line="276" w:lineRule="auto"/>
        <w:ind w:right="949" w:hanging="360"/>
      </w:pPr>
      <w:r>
        <w:t>właściwi pracownicy naukowi (w tym pracownicy tymczasowi lub uczestniczący w wymianie naukowej, w okresie przydzielenia do danej jednostki) Subskrybenta;</w:t>
      </w:r>
    </w:p>
    <w:p w:rsidR="002C47A2" w:rsidRDefault="002C47A2" w:rsidP="002C47A2">
      <w:pPr>
        <w:pStyle w:val="Akapitzlist"/>
        <w:numPr>
          <w:ilvl w:val="1"/>
          <w:numId w:val="6"/>
        </w:numPr>
        <w:tabs>
          <w:tab w:val="left" w:pos="532"/>
        </w:tabs>
        <w:spacing w:line="276" w:lineRule="auto"/>
        <w:ind w:left="531"/>
      </w:pPr>
      <w:r>
        <w:t>studenci</w:t>
      </w:r>
      <w:r>
        <w:rPr>
          <w:spacing w:val="-3"/>
        </w:rPr>
        <w:t xml:space="preserve"> </w:t>
      </w:r>
      <w:r>
        <w:rPr>
          <w:spacing w:val="-2"/>
        </w:rPr>
        <w:t>Subskrybenta;</w:t>
      </w:r>
    </w:p>
    <w:p w:rsidR="002C47A2" w:rsidRDefault="002C47A2" w:rsidP="002C47A2">
      <w:pPr>
        <w:pStyle w:val="Akapitzlist"/>
        <w:numPr>
          <w:ilvl w:val="1"/>
          <w:numId w:val="6"/>
        </w:numPr>
        <w:tabs>
          <w:tab w:val="left" w:pos="532"/>
        </w:tabs>
        <w:spacing w:before="29" w:line="276" w:lineRule="auto"/>
        <w:ind w:left="531"/>
      </w:pPr>
      <w:r>
        <w:t>osoby</w:t>
      </w:r>
      <w:r>
        <w:rPr>
          <w:spacing w:val="-4"/>
        </w:rPr>
        <w:t xml:space="preserve"> </w:t>
      </w:r>
      <w:r>
        <w:t>zatrudnione</w:t>
      </w:r>
      <w:r>
        <w:rPr>
          <w:spacing w:val="-2"/>
        </w:rPr>
        <w:t xml:space="preserve"> </w:t>
      </w:r>
      <w:r>
        <w:t>u</w:t>
      </w:r>
      <w:r>
        <w:rPr>
          <w:spacing w:val="-1"/>
        </w:rPr>
        <w:t xml:space="preserve"> </w:t>
      </w:r>
      <w:r>
        <w:rPr>
          <w:spacing w:val="-2"/>
        </w:rPr>
        <w:t>Subskrybenta;</w:t>
      </w:r>
    </w:p>
    <w:p w:rsidR="002C47A2" w:rsidRDefault="002C47A2" w:rsidP="002C47A2">
      <w:pPr>
        <w:pStyle w:val="Akapitzlist"/>
        <w:numPr>
          <w:ilvl w:val="1"/>
          <w:numId w:val="6"/>
        </w:numPr>
        <w:tabs>
          <w:tab w:val="left" w:pos="532"/>
        </w:tabs>
        <w:spacing w:before="37" w:line="276" w:lineRule="auto"/>
        <w:ind w:right="956" w:hanging="360"/>
      </w:pPr>
      <w:r>
        <w:lastRenderedPageBreak/>
        <w:t>niezależni pracownicy kontraktowi, występujący jako pracownicy naukowi lub osoby zatrudnione u Subskrybenta.</w:t>
      </w:r>
    </w:p>
    <w:p w:rsidR="002C47A2" w:rsidRDefault="002C47A2" w:rsidP="002C47A2">
      <w:pPr>
        <w:pStyle w:val="Akapitzlist"/>
        <w:numPr>
          <w:ilvl w:val="0"/>
          <w:numId w:val="6"/>
        </w:numPr>
        <w:tabs>
          <w:tab w:val="left" w:pos="477"/>
        </w:tabs>
        <w:spacing w:before="74" w:line="276" w:lineRule="auto"/>
        <w:ind w:right="955"/>
      </w:pPr>
      <w:r>
        <w:t>Umożliwianie korzystania z Usług, w szczególności dostępu do Publikacji, osobom innym niż Autoryzowani Użytkownicy, jest możliwe jedynie w wydzielonych, nazwanych obszarach</w:t>
      </w:r>
      <w:r>
        <w:rPr>
          <w:spacing w:val="40"/>
        </w:rPr>
        <w:t xml:space="preserve"> </w:t>
      </w:r>
      <w:r>
        <w:t>siedziby Subskrybenta, np. w czytelniach.</w:t>
      </w:r>
    </w:p>
    <w:p w:rsidR="002C47A2" w:rsidRDefault="002C47A2" w:rsidP="002C47A2">
      <w:pPr>
        <w:pStyle w:val="Akapitzlist"/>
        <w:numPr>
          <w:ilvl w:val="0"/>
          <w:numId w:val="6"/>
        </w:numPr>
        <w:tabs>
          <w:tab w:val="left" w:pos="477"/>
        </w:tabs>
        <w:spacing w:before="1" w:line="276" w:lineRule="auto"/>
        <w:ind w:right="954"/>
      </w:pPr>
      <w:r>
        <w:t>Administratorem danych osobowych Autoryzowanych Użytkowników w rozumieniu art. 4 pkt.7)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jest Wydawca. Wydawca oświadcza, że będzie świadczył Usługę Autoryzowanym Użytkownikom zgodnie z Regulaminem świadczenia usług drogą elektroniczną – zasady korzystania z serwisu IBUK Libra w ramach dostępów zakupionych przez Subskrybenta, dostępnym na stronie libra.ibuk.pl.</w:t>
      </w:r>
    </w:p>
    <w:p w:rsidR="002C47A2" w:rsidRDefault="002C47A2" w:rsidP="002C47A2">
      <w:pPr>
        <w:pStyle w:val="Akapitzlist"/>
        <w:numPr>
          <w:ilvl w:val="0"/>
          <w:numId w:val="6"/>
        </w:numPr>
        <w:tabs>
          <w:tab w:val="left" w:pos="477"/>
        </w:tabs>
        <w:spacing w:before="1" w:line="276" w:lineRule="auto"/>
        <w:ind w:right="954"/>
      </w:pPr>
      <w:r>
        <w:t>Wydawca nie ponosi odpowiedzialności za brak możliwości korzystania z Usługi przez Subskrybenta lub Autoryzowanych Użytkowników, wynikający z przyczyn nie leżących po</w:t>
      </w:r>
      <w:r>
        <w:rPr>
          <w:spacing w:val="40"/>
        </w:rPr>
        <w:t xml:space="preserve"> </w:t>
      </w:r>
      <w:r>
        <w:t>stronie Wydawcy, w szczególności związanych ze sprzętem lub oprogramowaniem wykorzystywanym przez Subskrybenta lub Autoryzowanego Użytkownika lub awarią sieci teleinformatycznych (w szczególności brakiem połączenia z siecią Internet).</w:t>
      </w:r>
    </w:p>
    <w:p w:rsidR="002C47A2" w:rsidRDefault="002C47A2" w:rsidP="002C47A2">
      <w:pPr>
        <w:pStyle w:val="Tekstpodstawowy"/>
        <w:spacing w:before="7"/>
        <w:rPr>
          <w:sz w:val="25"/>
        </w:rPr>
      </w:pPr>
    </w:p>
    <w:p w:rsidR="002C47A2" w:rsidRDefault="002C47A2" w:rsidP="002C47A2">
      <w:pPr>
        <w:ind w:left="417" w:right="1254"/>
        <w:jc w:val="center"/>
        <w:rPr>
          <w:b/>
        </w:rPr>
      </w:pPr>
      <w:r>
        <w:rPr>
          <w:b/>
        </w:rPr>
        <w:t xml:space="preserve">§ </w:t>
      </w:r>
      <w:r>
        <w:rPr>
          <w:b/>
          <w:spacing w:val="-10"/>
        </w:rPr>
        <w:t>2</w:t>
      </w:r>
    </w:p>
    <w:p w:rsidR="002C47A2" w:rsidRDefault="002C47A2" w:rsidP="002C47A2">
      <w:pPr>
        <w:spacing w:before="38"/>
        <w:ind w:left="417" w:right="1250"/>
        <w:jc w:val="center"/>
        <w:rPr>
          <w:b/>
        </w:rPr>
      </w:pPr>
      <w:r>
        <w:rPr>
          <w:b/>
        </w:rPr>
        <w:t>Zobowiązania</w:t>
      </w:r>
      <w:r>
        <w:rPr>
          <w:b/>
          <w:spacing w:val="-6"/>
        </w:rPr>
        <w:t xml:space="preserve"> </w:t>
      </w:r>
      <w:r>
        <w:rPr>
          <w:b/>
          <w:spacing w:val="-2"/>
        </w:rPr>
        <w:t>Wydawcy</w:t>
      </w:r>
    </w:p>
    <w:p w:rsidR="002C47A2" w:rsidRDefault="002C47A2" w:rsidP="002C47A2">
      <w:pPr>
        <w:pStyle w:val="Akapitzlist"/>
        <w:numPr>
          <w:ilvl w:val="0"/>
          <w:numId w:val="5"/>
        </w:numPr>
        <w:tabs>
          <w:tab w:val="left" w:pos="477"/>
        </w:tabs>
        <w:spacing w:before="35" w:line="276" w:lineRule="auto"/>
        <w:ind w:right="953"/>
      </w:pPr>
      <w:r>
        <w:t>Wydawca zobowiązuje się dostarczać Subskrybentowi statystyki korzystania z Publikacji w ramach niniejszej Umowy – w zależności od decyzji Wydawcy – cyklicznie, nie rzadziej niż w odstępach dwumiesięcznych, lub też stale udostępniać je w ramach Serwisu.</w:t>
      </w:r>
    </w:p>
    <w:p w:rsidR="002C47A2" w:rsidRDefault="002C47A2" w:rsidP="002C47A2">
      <w:pPr>
        <w:pStyle w:val="Akapitzlist"/>
        <w:numPr>
          <w:ilvl w:val="0"/>
          <w:numId w:val="5"/>
        </w:numPr>
        <w:tabs>
          <w:tab w:val="left" w:pos="477"/>
        </w:tabs>
        <w:spacing w:line="276" w:lineRule="auto"/>
        <w:ind w:right="957"/>
      </w:pPr>
      <w:r>
        <w:t>Statystyki, o których mowa w ust. 1 powyżej będą zawierały takie dane jak liczba sesji w</w:t>
      </w:r>
      <w:r>
        <w:rPr>
          <w:spacing w:val="40"/>
        </w:rPr>
        <w:t xml:space="preserve"> </w:t>
      </w:r>
      <w:r>
        <w:t>Serwisie, liczba i czas otwarć poszczególnych Publikacji, liczba nieudanych otwarć Publikacji (odmowa dostępu).</w:t>
      </w:r>
    </w:p>
    <w:p w:rsidR="002C47A2" w:rsidRDefault="002C47A2" w:rsidP="002C47A2">
      <w:pPr>
        <w:pStyle w:val="Akapitzlist"/>
        <w:numPr>
          <w:ilvl w:val="0"/>
          <w:numId w:val="5"/>
        </w:numPr>
        <w:tabs>
          <w:tab w:val="left" w:pos="477"/>
        </w:tabs>
        <w:spacing w:line="276" w:lineRule="auto"/>
        <w:ind w:right="953"/>
      </w:pPr>
      <w:r>
        <w:t>Na wniosek Subskrybenta Wydawca udostępni Subskrybentowi i jego Autoryzowanym Użytkownikom</w:t>
      </w:r>
      <w:r>
        <w:rPr>
          <w:spacing w:val="-4"/>
        </w:rPr>
        <w:t xml:space="preserve"> </w:t>
      </w:r>
      <w:r>
        <w:t>dodatkowe publikacje,</w:t>
      </w:r>
      <w:r>
        <w:rPr>
          <w:spacing w:val="-2"/>
        </w:rPr>
        <w:t xml:space="preserve"> </w:t>
      </w:r>
      <w:r>
        <w:t>inne niż</w:t>
      </w:r>
      <w:r>
        <w:rPr>
          <w:spacing w:val="-2"/>
        </w:rPr>
        <w:t xml:space="preserve"> </w:t>
      </w:r>
      <w:r>
        <w:t>wskazane w</w:t>
      </w:r>
      <w:r>
        <w:rPr>
          <w:spacing w:val="-1"/>
        </w:rPr>
        <w:t xml:space="preserve"> </w:t>
      </w:r>
      <w:r>
        <w:t>załączniku nr 2</w:t>
      </w:r>
      <w:r>
        <w:rPr>
          <w:spacing w:val="-3"/>
        </w:rPr>
        <w:t xml:space="preserve"> </w:t>
      </w:r>
      <w:r>
        <w:t>do niniejszej Umowy. Wynagrodzenie za korzystanie z publikacji, o których mowa w zdaniu poprzedzającym, będzie obliczane przez</w:t>
      </w:r>
      <w:r>
        <w:rPr>
          <w:spacing w:val="-2"/>
        </w:rPr>
        <w:t xml:space="preserve"> </w:t>
      </w:r>
      <w:r>
        <w:t>Wydawcę</w:t>
      </w:r>
      <w:r>
        <w:rPr>
          <w:spacing w:val="-2"/>
        </w:rPr>
        <w:t xml:space="preserve"> </w:t>
      </w:r>
      <w:r>
        <w:t>przy</w:t>
      </w:r>
      <w:r>
        <w:rPr>
          <w:spacing w:val="-3"/>
        </w:rPr>
        <w:t xml:space="preserve"> </w:t>
      </w:r>
      <w:r>
        <w:t>uwzględnieniu</w:t>
      </w:r>
      <w:r>
        <w:rPr>
          <w:spacing w:val="-2"/>
        </w:rPr>
        <w:t xml:space="preserve"> </w:t>
      </w:r>
      <w:r>
        <w:t>liczby</w:t>
      </w:r>
      <w:r>
        <w:rPr>
          <w:spacing w:val="-3"/>
        </w:rPr>
        <w:t xml:space="preserve"> </w:t>
      </w:r>
      <w:r>
        <w:t>dni,</w:t>
      </w:r>
      <w:r>
        <w:rPr>
          <w:spacing w:val="-2"/>
        </w:rPr>
        <w:t xml:space="preserve"> </w:t>
      </w:r>
      <w:r>
        <w:t>na</w:t>
      </w:r>
      <w:r>
        <w:rPr>
          <w:spacing w:val="-2"/>
        </w:rPr>
        <w:t xml:space="preserve"> </w:t>
      </w:r>
      <w:r>
        <w:t>jaką dostęp do dodatkowej publikacji został udzielony, i będzie płatne przez Subskrybenta jednorazowo, na podstawie faktury VAT wystawionej przez Wydawcę najpóźniej w terminie 7 dni od dnia umożliwienia dostępu do danej Publikacji. Termin płatności faktury VAT, o której mowa w zdaniu poprzedzającym, ustala się na 7 dni kalendarzowych od daty doręczenia faktury VAT Subskrybentowi. Po złożeniu zamówienia przez Subskrybenta, lista dodatkowych publikacji i ich cen wraz ze wskazaniem liczby dni udzielonego dostępu będzie każdorazowo przesyłana Subskrybentowi przez Wydawcę za pośrednictwem poczty elektronicznej na adresy wskazane w § 6 Umowy. W zakresie nieuregulowanym w niniejszym ustępie, odpowiednie zastosowanie znajdują pozostałe postanowienia niniejszej Umowy.</w:t>
      </w:r>
    </w:p>
    <w:p w:rsidR="002C47A2" w:rsidRDefault="002C47A2" w:rsidP="002C47A2">
      <w:pPr>
        <w:pStyle w:val="Akapitzlist"/>
        <w:numPr>
          <w:ilvl w:val="0"/>
          <w:numId w:val="5"/>
        </w:numPr>
        <w:tabs>
          <w:tab w:val="left" w:pos="477"/>
        </w:tabs>
        <w:spacing w:line="276" w:lineRule="auto"/>
        <w:ind w:right="949"/>
      </w:pPr>
      <w:r>
        <w:t>Na wniosek Subskrybenta złożony za pośrednictwem poczty elektronicznej, Wydawca doda Subskrybentowi do listy Publikacji udostępnianych elektronicznie na zasadach określonych w §1 Umowy</w:t>
      </w:r>
      <w:r>
        <w:rPr>
          <w:spacing w:val="-3"/>
        </w:rPr>
        <w:t xml:space="preserve"> </w:t>
      </w:r>
      <w:r>
        <w:t>publikacje własne</w:t>
      </w:r>
      <w:r>
        <w:rPr>
          <w:spacing w:val="-2"/>
        </w:rPr>
        <w:t xml:space="preserve"> </w:t>
      </w:r>
      <w:r>
        <w:t>Wydawnictwa Uniwersytetu Śląskiego w</w:t>
      </w:r>
      <w:r>
        <w:rPr>
          <w:spacing w:val="-1"/>
        </w:rPr>
        <w:t xml:space="preserve"> </w:t>
      </w:r>
      <w:r>
        <w:t>Katowicach</w:t>
      </w:r>
      <w:r>
        <w:rPr>
          <w:spacing w:val="-2"/>
        </w:rPr>
        <w:t xml:space="preserve"> </w:t>
      </w:r>
      <w:r>
        <w:t>(tj.</w:t>
      </w:r>
      <w:r>
        <w:rPr>
          <w:spacing w:val="-2"/>
        </w:rPr>
        <w:t xml:space="preserve"> </w:t>
      </w:r>
      <w:r>
        <w:t>publikacje, w zakresie których Wydawnictwo Uniwersytetu Śląskiego w Katowicach posiada prawo do rozpowszechniania i udostępnienia w ramach sieci Internet oraz wyraziło zgodę na nieodpłatne (tzn. bez odrębnego wynagrodzenia) udostępnienie tych publikacji Subskrybentowi na zasadach określonych w niniejszej Umowie).</w:t>
      </w:r>
      <w:r>
        <w:rPr>
          <w:spacing w:val="40"/>
        </w:rPr>
        <w:t xml:space="preserve"> </w:t>
      </w:r>
      <w:r>
        <w:t xml:space="preserve">Subskrybent jest zobowiązany uiścić opłatę w wysokości 2 zł netto za udostępnienie każdej publikacji własnej Wydawnictwa Uniwersytetu Śląskiego w Katowicach. Zapłata za publikacje własne Wydawnictwa Uniwersytetu Śląskiego w Katowicach udostępnione w trakcie danego miesiąca nastąpi każdorazowo na podstawie faktury wystawionej </w:t>
      </w:r>
      <w:r>
        <w:lastRenderedPageBreak/>
        <w:t xml:space="preserve">nie później niż ostatniego dnia miesiąca, w którym Wydawca dodał publikacje własne Wydawnictwa Uniwersytetu Śląskiego w Katowicach, w terminie każdorazowo określonym w </w:t>
      </w:r>
      <w:r w:rsidRPr="00264235">
        <w:rPr>
          <w:spacing w:val="-2"/>
        </w:rPr>
        <w:t>fakturze.</w:t>
      </w:r>
    </w:p>
    <w:p w:rsidR="002C47A2" w:rsidRDefault="002C47A2" w:rsidP="002C47A2">
      <w:pPr>
        <w:pStyle w:val="Tekstpodstawowy"/>
        <w:spacing w:before="8"/>
        <w:rPr>
          <w:sz w:val="25"/>
        </w:rPr>
      </w:pPr>
    </w:p>
    <w:p w:rsidR="002C47A2" w:rsidRDefault="002C47A2" w:rsidP="002C47A2">
      <w:pPr>
        <w:ind w:left="417" w:right="894"/>
        <w:jc w:val="center"/>
        <w:rPr>
          <w:b/>
        </w:rPr>
      </w:pPr>
      <w:r>
        <w:rPr>
          <w:b/>
        </w:rPr>
        <w:t xml:space="preserve">§ </w:t>
      </w:r>
      <w:r>
        <w:rPr>
          <w:b/>
          <w:spacing w:val="-10"/>
        </w:rPr>
        <w:t>3</w:t>
      </w:r>
    </w:p>
    <w:p w:rsidR="002C47A2" w:rsidRDefault="002C47A2" w:rsidP="002C47A2">
      <w:pPr>
        <w:spacing w:before="40"/>
        <w:ind w:left="2692" w:right="3166"/>
        <w:jc w:val="center"/>
        <w:rPr>
          <w:b/>
        </w:rPr>
      </w:pPr>
      <w:r>
        <w:rPr>
          <w:b/>
          <w:spacing w:val="-2"/>
        </w:rPr>
        <w:t>Wynagrodzenie</w:t>
      </w:r>
    </w:p>
    <w:p w:rsidR="002C47A2" w:rsidRDefault="002C47A2" w:rsidP="002C47A2">
      <w:pPr>
        <w:widowControl/>
        <w:numPr>
          <w:ilvl w:val="0"/>
          <w:numId w:val="9"/>
        </w:numPr>
        <w:tabs>
          <w:tab w:val="left" w:pos="360"/>
        </w:tabs>
        <w:autoSpaceDE/>
        <w:autoSpaceDN/>
        <w:spacing w:line="276" w:lineRule="auto"/>
        <w:ind w:left="360" w:hanging="360"/>
        <w:jc w:val="both"/>
      </w:pPr>
      <w:r w:rsidRPr="00A26510">
        <w:t xml:space="preserve">Wynagrodzenie za udzielenie Licencji i świadczenie Usług jest obliczane w oparciu o liczbę </w:t>
      </w:r>
    </w:p>
    <w:p w:rsidR="002C47A2" w:rsidRPr="00A26510" w:rsidRDefault="002C47A2" w:rsidP="002C47A2">
      <w:pPr>
        <w:widowControl/>
        <w:tabs>
          <w:tab w:val="left" w:pos="360"/>
        </w:tabs>
        <w:autoSpaceDE/>
        <w:autoSpaceDN/>
        <w:spacing w:line="276" w:lineRule="auto"/>
        <w:ind w:left="360"/>
        <w:jc w:val="both"/>
      </w:pPr>
      <w:r w:rsidRPr="00A26510">
        <w:t>udostępnionych Publikacji, według następującego algorytmu:</w:t>
      </w:r>
    </w:p>
    <w:p w:rsidR="002C47A2" w:rsidRDefault="002C47A2" w:rsidP="002C47A2">
      <w:pPr>
        <w:pStyle w:val="Akapitzlist"/>
        <w:widowControl/>
        <w:numPr>
          <w:ilvl w:val="1"/>
          <w:numId w:val="11"/>
        </w:numPr>
        <w:tabs>
          <w:tab w:val="left" w:pos="851"/>
        </w:tabs>
        <w:autoSpaceDE/>
        <w:autoSpaceDN/>
        <w:spacing w:line="276" w:lineRule="auto"/>
      </w:pPr>
      <w:r w:rsidRPr="00A26510">
        <w:t xml:space="preserve">Za obowiązującą w dniu podpisania Umowy cenę netto jednej Publikacji, udzielanych </w:t>
      </w:r>
    </w:p>
    <w:p w:rsidR="002C47A2" w:rsidRDefault="002C47A2" w:rsidP="002C47A2">
      <w:pPr>
        <w:pStyle w:val="Akapitzlist"/>
        <w:widowControl/>
        <w:tabs>
          <w:tab w:val="left" w:pos="851"/>
        </w:tabs>
        <w:autoSpaceDE/>
        <w:autoSpaceDN/>
        <w:spacing w:line="276" w:lineRule="auto"/>
        <w:ind w:left="720" w:firstLine="0"/>
      </w:pPr>
      <w:r w:rsidRPr="00A26510">
        <w:t xml:space="preserve">jest pięć równoczesnych rocznych dostępów do tej Publikacji. Analogicznie, za cenę netto „n” </w:t>
      </w:r>
    </w:p>
    <w:p w:rsidR="002C47A2" w:rsidRPr="00A26510" w:rsidRDefault="002C47A2" w:rsidP="002C47A2">
      <w:pPr>
        <w:pStyle w:val="Akapitzlist"/>
        <w:widowControl/>
        <w:tabs>
          <w:tab w:val="left" w:pos="851"/>
        </w:tabs>
        <w:autoSpaceDE/>
        <w:autoSpaceDN/>
        <w:spacing w:line="276" w:lineRule="auto"/>
        <w:ind w:left="720" w:firstLine="0"/>
      </w:pPr>
      <w:r w:rsidRPr="00A26510">
        <w:t>Publikacji , udzielanych jest n*pięć równoczesnych rocznych dostępów do tej Publikacji.</w:t>
      </w:r>
    </w:p>
    <w:p w:rsidR="002C47A2" w:rsidRPr="00A26510" w:rsidRDefault="002C47A2" w:rsidP="002C47A2">
      <w:pPr>
        <w:tabs>
          <w:tab w:val="left" w:pos="851"/>
        </w:tabs>
        <w:spacing w:line="276" w:lineRule="auto"/>
        <w:ind w:left="851" w:hanging="567"/>
        <w:jc w:val="both"/>
      </w:pPr>
      <w:r w:rsidRPr="00A26510">
        <w:tab/>
        <w:t>(dalej również łącznie: „Wynagrodzenie”).</w:t>
      </w:r>
    </w:p>
    <w:p w:rsidR="002C47A2" w:rsidRDefault="002C47A2" w:rsidP="002C47A2">
      <w:pPr>
        <w:pStyle w:val="Akapitzlist"/>
        <w:tabs>
          <w:tab w:val="left" w:pos="477"/>
        </w:tabs>
        <w:spacing w:before="40"/>
      </w:pPr>
      <w:r>
        <w:t>2. Listę</w:t>
      </w:r>
      <w:r>
        <w:rPr>
          <w:spacing w:val="-6"/>
        </w:rPr>
        <w:t xml:space="preserve"> </w:t>
      </w:r>
      <w:r>
        <w:t>Publikacji</w:t>
      </w:r>
      <w:r>
        <w:rPr>
          <w:spacing w:val="-2"/>
        </w:rPr>
        <w:t xml:space="preserve"> </w:t>
      </w:r>
      <w:r>
        <w:t>wraz</w:t>
      </w:r>
      <w:r>
        <w:rPr>
          <w:spacing w:val="-4"/>
        </w:rPr>
        <w:t xml:space="preserve"> </w:t>
      </w:r>
      <w:r>
        <w:t>z</w:t>
      </w:r>
      <w:r>
        <w:rPr>
          <w:spacing w:val="-5"/>
        </w:rPr>
        <w:t xml:space="preserve"> </w:t>
      </w:r>
      <w:r>
        <w:t>cenami</w:t>
      </w:r>
      <w:r>
        <w:rPr>
          <w:spacing w:val="-2"/>
        </w:rPr>
        <w:t xml:space="preserve"> </w:t>
      </w:r>
      <w:r>
        <w:t>za</w:t>
      </w:r>
      <w:r>
        <w:rPr>
          <w:spacing w:val="-4"/>
        </w:rPr>
        <w:t xml:space="preserve"> </w:t>
      </w:r>
      <w:r>
        <w:t>ich</w:t>
      </w:r>
      <w:r>
        <w:rPr>
          <w:spacing w:val="-3"/>
        </w:rPr>
        <w:t xml:space="preserve"> </w:t>
      </w:r>
      <w:r>
        <w:t>udostępnienie</w:t>
      </w:r>
      <w:r>
        <w:rPr>
          <w:spacing w:val="-3"/>
        </w:rPr>
        <w:t xml:space="preserve"> </w:t>
      </w:r>
      <w:r>
        <w:t>określa</w:t>
      </w:r>
      <w:r>
        <w:rPr>
          <w:spacing w:val="-3"/>
        </w:rPr>
        <w:t xml:space="preserve"> </w:t>
      </w:r>
      <w:r>
        <w:t>załącznik</w:t>
      </w:r>
      <w:r>
        <w:rPr>
          <w:spacing w:val="-5"/>
        </w:rPr>
        <w:t xml:space="preserve"> </w:t>
      </w:r>
      <w:r>
        <w:t>nr</w:t>
      </w:r>
      <w:r>
        <w:rPr>
          <w:spacing w:val="-3"/>
        </w:rPr>
        <w:t xml:space="preserve"> </w:t>
      </w:r>
      <w:r>
        <w:t>2</w:t>
      </w:r>
      <w:r>
        <w:rPr>
          <w:spacing w:val="-3"/>
        </w:rPr>
        <w:t xml:space="preserve"> </w:t>
      </w:r>
      <w:r>
        <w:t>do</w:t>
      </w:r>
      <w:r>
        <w:rPr>
          <w:spacing w:val="-3"/>
        </w:rPr>
        <w:t xml:space="preserve"> </w:t>
      </w:r>
      <w:r>
        <w:rPr>
          <w:spacing w:val="-2"/>
        </w:rPr>
        <w:t>Umowy.</w:t>
      </w:r>
    </w:p>
    <w:p w:rsidR="002C47A2" w:rsidRDefault="002C47A2" w:rsidP="002C47A2">
      <w:pPr>
        <w:pStyle w:val="Akapitzlist"/>
        <w:tabs>
          <w:tab w:val="left" w:pos="477"/>
        </w:tabs>
        <w:spacing w:before="37" w:line="276" w:lineRule="auto"/>
        <w:ind w:left="457" w:right="954"/>
      </w:pPr>
      <w:r>
        <w:t>3. Zapłata Wynagrodzenia powiększonego o podatek VAT zgodnie z obowiązującą stawką nastąpi</w:t>
      </w:r>
      <w:r>
        <w:rPr>
          <w:spacing w:val="80"/>
        </w:rPr>
        <w:t xml:space="preserve"> </w:t>
      </w:r>
      <w:r>
        <w:t>na podstawie faktury VAT, wystawionej przez Wydawcę w terminie 7 dni od dnia rozpoczęcia świadczenia Usługi określonego w § 1 ust. 1 Umowy. Termin płatności Wynagrodzenia ustala się na 14 dni kalendarzowych od daty doręczenia faktury VAT Subskrybentowi.</w:t>
      </w:r>
    </w:p>
    <w:p w:rsidR="002C47A2" w:rsidRDefault="002C47A2" w:rsidP="002C47A2">
      <w:pPr>
        <w:pStyle w:val="Akapitzlist"/>
        <w:tabs>
          <w:tab w:val="left" w:pos="477"/>
        </w:tabs>
        <w:spacing w:before="1" w:line="276" w:lineRule="auto"/>
        <w:ind w:left="457" w:right="951"/>
        <w:rPr>
          <w:sz w:val="24"/>
        </w:rPr>
      </w:pPr>
      <w:r>
        <w:t>4. Wydawca zastrzega sobie prawo wycofania dowolnej Publikacji w dowolnym czasie w sytuacjach uzasadnionych prawem autorskim (np. w przypadku cofnięcia udzielonej Wydawcy licencji na daną Publikację itp.). W</w:t>
      </w:r>
      <w:r>
        <w:rPr>
          <w:spacing w:val="-1"/>
        </w:rPr>
        <w:t xml:space="preserve"> </w:t>
      </w:r>
      <w:r>
        <w:t>wypadku wycofania Publikacji powiadomiona o tym fakcie zostanie</w:t>
      </w:r>
      <w:r>
        <w:rPr>
          <w:spacing w:val="40"/>
        </w:rPr>
        <w:t xml:space="preserve"> </w:t>
      </w:r>
      <w:r>
        <w:t>osoba kontaktowa Subskrybenta</w:t>
      </w:r>
      <w:r>
        <w:rPr>
          <w:spacing w:val="-1"/>
        </w:rPr>
        <w:t xml:space="preserve"> </w:t>
      </w:r>
      <w:r>
        <w:t>wskazana w § 6 Umowy, a nie później niż</w:t>
      </w:r>
      <w:r>
        <w:rPr>
          <w:spacing w:val="-1"/>
        </w:rPr>
        <w:t xml:space="preserve"> </w:t>
      </w:r>
      <w:r>
        <w:t>w ciągu 14 dni od dnia zakończenia okresu obowiązywania Umowy określonego w § 1 ust. 1 Umowy, Subskrybentowi zostanie przedstawiony raport zawierający listę wycofanych Publikacji. Na podstawie raportu, o którym mowa w zdaniu poprzedzającym, strony dokonają rozliczenia Wynagrodzenia należnego Wydawcy. Za każdy dzień, kiedy dana Publikacja nie była dostępna, Subskrybentowi zwrócona zostanie kwota równa 1/365 (jednej trzysta sześćdziesiątej piątej) opłaty za daną Publikację.</w:t>
      </w:r>
    </w:p>
    <w:p w:rsidR="002C47A2" w:rsidRDefault="002C47A2" w:rsidP="002C47A2">
      <w:pPr>
        <w:pStyle w:val="Tekstpodstawowy"/>
        <w:spacing w:before="3"/>
        <w:rPr>
          <w:sz w:val="27"/>
        </w:rPr>
      </w:pPr>
    </w:p>
    <w:p w:rsidR="002C47A2" w:rsidRDefault="002C47A2" w:rsidP="002C47A2">
      <w:pPr>
        <w:spacing w:before="1"/>
        <w:ind w:left="417" w:right="1254"/>
        <w:jc w:val="center"/>
        <w:rPr>
          <w:b/>
        </w:rPr>
      </w:pPr>
      <w:r>
        <w:rPr>
          <w:b/>
        </w:rPr>
        <w:t xml:space="preserve">§ </w:t>
      </w:r>
      <w:r>
        <w:rPr>
          <w:b/>
          <w:spacing w:val="-10"/>
        </w:rPr>
        <w:t>4</w:t>
      </w:r>
    </w:p>
    <w:p w:rsidR="002C47A2" w:rsidRDefault="002C47A2" w:rsidP="002C47A2">
      <w:pPr>
        <w:spacing w:before="37"/>
        <w:ind w:left="417" w:right="1250"/>
        <w:jc w:val="center"/>
        <w:rPr>
          <w:b/>
        </w:rPr>
      </w:pPr>
      <w:r>
        <w:rPr>
          <w:b/>
        </w:rPr>
        <w:t>Oświadczenia</w:t>
      </w:r>
      <w:r>
        <w:rPr>
          <w:b/>
          <w:spacing w:val="-8"/>
        </w:rPr>
        <w:t xml:space="preserve"> </w:t>
      </w:r>
      <w:r>
        <w:rPr>
          <w:b/>
          <w:spacing w:val="-4"/>
        </w:rPr>
        <w:t>Stron</w:t>
      </w:r>
    </w:p>
    <w:p w:rsidR="002C47A2" w:rsidRDefault="002C47A2" w:rsidP="002C47A2">
      <w:pPr>
        <w:pStyle w:val="Akapitzlist"/>
        <w:numPr>
          <w:ilvl w:val="0"/>
          <w:numId w:val="4"/>
        </w:numPr>
        <w:tabs>
          <w:tab w:val="left" w:pos="477"/>
        </w:tabs>
        <w:spacing w:before="33" w:line="276" w:lineRule="auto"/>
        <w:ind w:right="957"/>
      </w:pPr>
      <w:r>
        <w:t>Wydawca</w:t>
      </w:r>
      <w:r>
        <w:rPr>
          <w:spacing w:val="-4"/>
        </w:rPr>
        <w:t xml:space="preserve"> </w:t>
      </w:r>
      <w:r>
        <w:t>oświadcza,</w:t>
      </w:r>
      <w:r>
        <w:rPr>
          <w:spacing w:val="-4"/>
        </w:rPr>
        <w:t xml:space="preserve"> </w:t>
      </w:r>
      <w:r>
        <w:t>że</w:t>
      </w:r>
      <w:r>
        <w:rPr>
          <w:spacing w:val="-4"/>
        </w:rPr>
        <w:t xml:space="preserve"> </w:t>
      </w:r>
      <w:r>
        <w:t>posiada</w:t>
      </w:r>
      <w:r>
        <w:rPr>
          <w:spacing w:val="-4"/>
        </w:rPr>
        <w:t xml:space="preserve"> </w:t>
      </w:r>
      <w:r>
        <w:t>prawa</w:t>
      </w:r>
      <w:r>
        <w:rPr>
          <w:spacing w:val="-4"/>
        </w:rPr>
        <w:t xml:space="preserve"> </w:t>
      </w:r>
      <w:r>
        <w:t>do</w:t>
      </w:r>
      <w:r>
        <w:rPr>
          <w:spacing w:val="-4"/>
        </w:rPr>
        <w:t xml:space="preserve"> </w:t>
      </w:r>
      <w:r>
        <w:t>Serwisu</w:t>
      </w:r>
      <w:r>
        <w:rPr>
          <w:spacing w:val="-4"/>
        </w:rPr>
        <w:t xml:space="preserve"> </w:t>
      </w:r>
      <w:r>
        <w:t>i</w:t>
      </w:r>
      <w:r>
        <w:rPr>
          <w:spacing w:val="-5"/>
        </w:rPr>
        <w:t xml:space="preserve"> </w:t>
      </w:r>
      <w:r>
        <w:t>Publikacji</w:t>
      </w:r>
      <w:r>
        <w:rPr>
          <w:spacing w:val="-3"/>
        </w:rPr>
        <w:t xml:space="preserve"> </w:t>
      </w:r>
      <w:r>
        <w:t>umożliwiające</w:t>
      </w:r>
      <w:r>
        <w:rPr>
          <w:spacing w:val="-4"/>
        </w:rPr>
        <w:t xml:space="preserve"> </w:t>
      </w:r>
      <w:r>
        <w:t>realizację</w:t>
      </w:r>
      <w:r>
        <w:rPr>
          <w:spacing w:val="-4"/>
        </w:rPr>
        <w:t xml:space="preserve"> </w:t>
      </w:r>
      <w:r>
        <w:t xml:space="preserve">niniejszej </w:t>
      </w:r>
      <w:r>
        <w:rPr>
          <w:spacing w:val="-2"/>
        </w:rPr>
        <w:t>Umowy.</w:t>
      </w:r>
    </w:p>
    <w:p w:rsidR="002C47A2" w:rsidRDefault="002C47A2" w:rsidP="002C47A2">
      <w:pPr>
        <w:pStyle w:val="Akapitzlist"/>
        <w:numPr>
          <w:ilvl w:val="0"/>
          <w:numId w:val="4"/>
        </w:numPr>
        <w:tabs>
          <w:tab w:val="left" w:pos="477"/>
        </w:tabs>
        <w:spacing w:before="2"/>
        <w:ind w:hanging="361"/>
      </w:pPr>
      <w:r>
        <w:t>Właścicielem</w:t>
      </w:r>
      <w:r>
        <w:rPr>
          <w:spacing w:val="-10"/>
        </w:rPr>
        <w:t xml:space="preserve"> </w:t>
      </w:r>
      <w:r>
        <w:t>majątkowych</w:t>
      </w:r>
      <w:r>
        <w:rPr>
          <w:spacing w:val="-3"/>
        </w:rPr>
        <w:t xml:space="preserve"> </w:t>
      </w:r>
      <w:r>
        <w:t>praw</w:t>
      </w:r>
      <w:r>
        <w:rPr>
          <w:spacing w:val="-4"/>
        </w:rPr>
        <w:t xml:space="preserve"> </w:t>
      </w:r>
      <w:r>
        <w:t>autorskich</w:t>
      </w:r>
      <w:r>
        <w:rPr>
          <w:spacing w:val="-5"/>
        </w:rPr>
        <w:t xml:space="preserve"> </w:t>
      </w:r>
      <w:r>
        <w:t>do</w:t>
      </w:r>
      <w:r>
        <w:rPr>
          <w:spacing w:val="-6"/>
        </w:rPr>
        <w:t xml:space="preserve"> </w:t>
      </w:r>
      <w:r>
        <w:t>treści</w:t>
      </w:r>
      <w:r>
        <w:rPr>
          <w:spacing w:val="-3"/>
        </w:rPr>
        <w:t xml:space="preserve"> </w:t>
      </w:r>
      <w:r>
        <w:t>zawartych</w:t>
      </w:r>
      <w:r>
        <w:rPr>
          <w:spacing w:val="-4"/>
        </w:rPr>
        <w:t xml:space="preserve"> </w:t>
      </w:r>
      <w:r>
        <w:t>w</w:t>
      </w:r>
      <w:r>
        <w:rPr>
          <w:spacing w:val="-5"/>
        </w:rPr>
        <w:t xml:space="preserve"> </w:t>
      </w:r>
      <w:r>
        <w:t>Publikacjach</w:t>
      </w:r>
      <w:r>
        <w:rPr>
          <w:spacing w:val="-4"/>
        </w:rPr>
        <w:t xml:space="preserve"> </w:t>
      </w:r>
      <w:r>
        <w:t>są</w:t>
      </w:r>
      <w:r>
        <w:rPr>
          <w:spacing w:val="-6"/>
        </w:rPr>
        <w:t xml:space="preserve"> </w:t>
      </w:r>
      <w:r>
        <w:t>ich</w:t>
      </w:r>
      <w:r>
        <w:rPr>
          <w:spacing w:val="-4"/>
        </w:rPr>
        <w:t xml:space="preserve"> </w:t>
      </w:r>
      <w:r>
        <w:rPr>
          <w:spacing w:val="-2"/>
        </w:rPr>
        <w:t>wydawcy.</w:t>
      </w:r>
    </w:p>
    <w:p w:rsidR="002C47A2" w:rsidRDefault="002C47A2" w:rsidP="002C47A2">
      <w:pPr>
        <w:pStyle w:val="Akapitzlist"/>
        <w:numPr>
          <w:ilvl w:val="0"/>
          <w:numId w:val="4"/>
        </w:numPr>
        <w:tabs>
          <w:tab w:val="left" w:pos="477"/>
        </w:tabs>
        <w:spacing w:before="37" w:line="276" w:lineRule="auto"/>
        <w:ind w:right="953"/>
      </w:pPr>
      <w:r>
        <w:t>Właścicielem</w:t>
      </w:r>
      <w:r>
        <w:rPr>
          <w:spacing w:val="-2"/>
        </w:rPr>
        <w:t xml:space="preserve"> </w:t>
      </w:r>
      <w:r>
        <w:t>praw autorskich</w:t>
      </w:r>
      <w:r>
        <w:rPr>
          <w:spacing w:val="-1"/>
        </w:rPr>
        <w:t xml:space="preserve"> </w:t>
      </w:r>
      <w:r>
        <w:t>do</w:t>
      </w:r>
      <w:r>
        <w:rPr>
          <w:spacing w:val="-1"/>
        </w:rPr>
        <w:t xml:space="preserve"> </w:t>
      </w:r>
      <w:r>
        <w:t>plików z</w:t>
      </w:r>
      <w:r>
        <w:rPr>
          <w:spacing w:val="-1"/>
        </w:rPr>
        <w:t xml:space="preserve"> </w:t>
      </w:r>
      <w:r>
        <w:t>elektroniczną wersją wydań</w:t>
      </w:r>
      <w:r>
        <w:rPr>
          <w:spacing w:val="-1"/>
        </w:rPr>
        <w:t xml:space="preserve"> </w:t>
      </w:r>
      <w:r>
        <w:t>elektronicznych Publikacji jest Wydawca.</w:t>
      </w:r>
    </w:p>
    <w:p w:rsidR="002C47A2" w:rsidRDefault="002C47A2" w:rsidP="002C47A2">
      <w:pPr>
        <w:pStyle w:val="Akapitzlist"/>
        <w:numPr>
          <w:ilvl w:val="0"/>
          <w:numId w:val="4"/>
        </w:numPr>
        <w:tabs>
          <w:tab w:val="left" w:pos="477"/>
        </w:tabs>
        <w:spacing w:line="276" w:lineRule="auto"/>
        <w:ind w:right="954"/>
      </w:pPr>
      <w:r>
        <w:t>Zabronione są wszelkie działania naruszające, narażające na naruszenie, lub mające na celu naruszenie praw autorskich do Serwisu lub Publikacji, w szczególności próby łamania zabezpieczeń, próby nieautoryzowanego dostępu do baz danych i serwerów, dekompilacja programu przeglądarki plików itp. W razie stwierdzenia działań określonych w zdaniu poprzedzającym, dostęp do Serwisu i wszystkich Publikacji zostanie wstrzymany do czasu wyjaśnienia – w takim przypadku Subskrybentowi nie należy się zwrot opłaty za okres wstrzymania dostępu do Publikacji. Jednocześnie Subskrybent podejmie wszelkie działania adekwatne do swoich możliwości, zmierzające do wykrycia sprawcy naruszenia.</w:t>
      </w:r>
    </w:p>
    <w:p w:rsidR="002C47A2" w:rsidRDefault="002C47A2" w:rsidP="002C47A2">
      <w:pPr>
        <w:pStyle w:val="Akapitzlist"/>
        <w:tabs>
          <w:tab w:val="left" w:pos="477"/>
        </w:tabs>
        <w:spacing w:line="276" w:lineRule="auto"/>
        <w:ind w:left="0" w:right="954" w:firstLine="0"/>
      </w:pPr>
    </w:p>
    <w:p w:rsidR="002C47A2" w:rsidRDefault="002C47A2" w:rsidP="002C47A2">
      <w:pPr>
        <w:spacing w:before="79"/>
        <w:ind w:right="1254"/>
        <w:jc w:val="center"/>
        <w:rPr>
          <w:b/>
        </w:rPr>
      </w:pPr>
      <w:r>
        <w:rPr>
          <w:b/>
        </w:rPr>
        <w:t xml:space="preserve">§ </w:t>
      </w:r>
      <w:r>
        <w:rPr>
          <w:b/>
          <w:spacing w:val="-10"/>
        </w:rPr>
        <w:t>5</w:t>
      </w:r>
    </w:p>
    <w:p w:rsidR="002C47A2" w:rsidRDefault="002C47A2" w:rsidP="002C47A2">
      <w:pPr>
        <w:spacing w:before="40"/>
        <w:ind w:left="417" w:right="1252"/>
        <w:jc w:val="center"/>
        <w:rPr>
          <w:b/>
        </w:rPr>
      </w:pPr>
      <w:r>
        <w:rPr>
          <w:b/>
        </w:rPr>
        <w:t>Wyłączenie</w:t>
      </w:r>
      <w:r>
        <w:rPr>
          <w:b/>
          <w:spacing w:val="-5"/>
        </w:rPr>
        <w:t xml:space="preserve"> </w:t>
      </w:r>
      <w:r>
        <w:rPr>
          <w:b/>
          <w:spacing w:val="-2"/>
        </w:rPr>
        <w:t>odpowiedzialności</w:t>
      </w:r>
    </w:p>
    <w:p w:rsidR="002C47A2" w:rsidRDefault="002C47A2" w:rsidP="002C47A2">
      <w:pPr>
        <w:pStyle w:val="Tekstpodstawowy"/>
        <w:spacing w:before="32" w:line="276" w:lineRule="auto"/>
        <w:ind w:left="116" w:right="983"/>
      </w:pPr>
      <w:r>
        <w:t>Wydawca</w:t>
      </w:r>
      <w:r>
        <w:rPr>
          <w:spacing w:val="40"/>
        </w:rPr>
        <w:t xml:space="preserve"> </w:t>
      </w:r>
      <w:r>
        <w:t>nie</w:t>
      </w:r>
      <w:r>
        <w:rPr>
          <w:spacing w:val="40"/>
        </w:rPr>
        <w:t xml:space="preserve"> </w:t>
      </w:r>
      <w:r>
        <w:t>odpowiada</w:t>
      </w:r>
      <w:r>
        <w:rPr>
          <w:spacing w:val="40"/>
        </w:rPr>
        <w:t xml:space="preserve"> </w:t>
      </w:r>
      <w:r>
        <w:t>za</w:t>
      </w:r>
      <w:r>
        <w:rPr>
          <w:spacing w:val="40"/>
        </w:rPr>
        <w:t xml:space="preserve"> </w:t>
      </w:r>
      <w:r>
        <w:t>jakiekolwiek</w:t>
      </w:r>
      <w:r>
        <w:rPr>
          <w:spacing w:val="40"/>
        </w:rPr>
        <w:t xml:space="preserve"> </w:t>
      </w:r>
      <w:r>
        <w:t>szkody</w:t>
      </w:r>
      <w:r>
        <w:rPr>
          <w:spacing w:val="40"/>
        </w:rPr>
        <w:t xml:space="preserve"> </w:t>
      </w:r>
      <w:r>
        <w:t>związane</w:t>
      </w:r>
      <w:r>
        <w:rPr>
          <w:spacing w:val="40"/>
        </w:rPr>
        <w:t xml:space="preserve"> </w:t>
      </w:r>
      <w:r>
        <w:t>z</w:t>
      </w:r>
      <w:r>
        <w:rPr>
          <w:spacing w:val="40"/>
        </w:rPr>
        <w:t xml:space="preserve"> </w:t>
      </w:r>
      <w:r>
        <w:t>korzystaniem</w:t>
      </w:r>
      <w:r>
        <w:rPr>
          <w:spacing w:val="40"/>
        </w:rPr>
        <w:t xml:space="preserve"> </w:t>
      </w:r>
      <w:r>
        <w:t>z</w:t>
      </w:r>
      <w:r>
        <w:rPr>
          <w:spacing w:val="40"/>
        </w:rPr>
        <w:t xml:space="preserve"> </w:t>
      </w:r>
      <w:r>
        <w:t>Serwisu,</w:t>
      </w:r>
      <w:r>
        <w:rPr>
          <w:spacing w:val="40"/>
        </w:rPr>
        <w:t xml:space="preserve"> </w:t>
      </w:r>
      <w:r>
        <w:t>chyba</w:t>
      </w:r>
      <w:r>
        <w:rPr>
          <w:spacing w:val="40"/>
        </w:rPr>
        <w:t xml:space="preserve"> </w:t>
      </w:r>
      <w:r>
        <w:t>że wynikają one z zawinionego, umyślnego działania Wydawcy.</w:t>
      </w:r>
    </w:p>
    <w:p w:rsidR="002C47A2" w:rsidRDefault="002C47A2" w:rsidP="002C47A2">
      <w:pPr>
        <w:pStyle w:val="Tekstpodstawowy"/>
        <w:spacing w:before="8"/>
        <w:rPr>
          <w:sz w:val="27"/>
        </w:rPr>
      </w:pPr>
    </w:p>
    <w:p w:rsidR="002C47A2" w:rsidRDefault="002C47A2" w:rsidP="002C47A2">
      <w:pPr>
        <w:ind w:left="417" w:right="1254"/>
        <w:jc w:val="center"/>
        <w:rPr>
          <w:b/>
        </w:rPr>
      </w:pPr>
      <w:r>
        <w:rPr>
          <w:b/>
        </w:rPr>
        <w:t xml:space="preserve">§ </w:t>
      </w:r>
      <w:r>
        <w:rPr>
          <w:b/>
          <w:spacing w:val="-10"/>
        </w:rPr>
        <w:t>6</w:t>
      </w:r>
    </w:p>
    <w:p w:rsidR="002C47A2" w:rsidRDefault="002C47A2" w:rsidP="002C47A2">
      <w:pPr>
        <w:spacing w:before="40"/>
        <w:ind w:left="417" w:right="1253"/>
        <w:jc w:val="center"/>
        <w:rPr>
          <w:b/>
        </w:rPr>
      </w:pPr>
      <w:r>
        <w:rPr>
          <w:b/>
          <w:spacing w:val="-2"/>
        </w:rPr>
        <w:lastRenderedPageBreak/>
        <w:t>Powiadomienia</w:t>
      </w:r>
    </w:p>
    <w:p w:rsidR="002C47A2" w:rsidRDefault="002C47A2" w:rsidP="002C47A2">
      <w:pPr>
        <w:pStyle w:val="Akapitzlist"/>
        <w:numPr>
          <w:ilvl w:val="0"/>
          <w:numId w:val="3"/>
        </w:numPr>
        <w:tabs>
          <w:tab w:val="left" w:pos="544"/>
        </w:tabs>
        <w:spacing w:before="32" w:line="276" w:lineRule="auto"/>
        <w:ind w:right="955"/>
      </w:pPr>
      <w:r>
        <w:t>Wszelkie powiadomienia w związku z realizacją niniejszej Umowy powinny mieć dla swojej skuteczności formę pisemną i być doręczone osobiście / przesłane kurierem / listem poleconym lub zostać wysłane pocztą elektroniczną na następujące adresy:</w:t>
      </w:r>
    </w:p>
    <w:p w:rsidR="002C47A2" w:rsidRDefault="002C47A2" w:rsidP="002C47A2">
      <w:pPr>
        <w:pStyle w:val="Tekstpodstawowy"/>
        <w:spacing w:line="251" w:lineRule="exact"/>
        <w:ind w:left="543"/>
      </w:pPr>
      <w:r>
        <w:rPr>
          <w:spacing w:val="-2"/>
        </w:rPr>
        <w:t>Subskrybent</w:t>
      </w:r>
    </w:p>
    <w:p w:rsidR="00733ACD" w:rsidRDefault="002C47A2" w:rsidP="00733ACD">
      <w:pPr>
        <w:pStyle w:val="Tekstpodstawowy"/>
        <w:spacing w:before="41"/>
        <w:ind w:left="543" w:right="983"/>
        <w:rPr>
          <w:spacing w:val="-5"/>
        </w:rPr>
      </w:pPr>
      <w:r>
        <w:t>Osoba:</w:t>
      </w:r>
      <w:r>
        <w:rPr>
          <w:spacing w:val="-5"/>
        </w:rPr>
        <w:t xml:space="preserve"> </w:t>
      </w:r>
    </w:p>
    <w:p w:rsidR="002C47A2" w:rsidRPr="009A19BF" w:rsidRDefault="002C47A2" w:rsidP="00733ACD">
      <w:pPr>
        <w:pStyle w:val="Tekstpodstawowy"/>
        <w:spacing w:before="41"/>
        <w:ind w:left="543" w:right="983"/>
        <w:rPr>
          <w:rFonts w:eastAsia="Arial Unicode MS"/>
          <w:b/>
          <w:bCs/>
        </w:rPr>
      </w:pPr>
      <w:r w:rsidRPr="009A19BF">
        <w:t>Wydawca</w:t>
      </w:r>
    </w:p>
    <w:p w:rsidR="00733ACD" w:rsidRDefault="002C47A2" w:rsidP="00733ACD">
      <w:pPr>
        <w:pStyle w:val="Index"/>
        <w:suppressLineNumbers w:val="0"/>
        <w:suppressAutoHyphens w:val="0"/>
        <w:spacing w:line="276" w:lineRule="auto"/>
        <w:ind w:left="476"/>
        <w:rPr>
          <w:rFonts w:ascii="Times New Roman" w:hAnsi="Times New Roman" w:cs="Times New Roman"/>
          <w:sz w:val="22"/>
          <w:szCs w:val="22"/>
          <w:lang w:eastAsia="pl-PL"/>
        </w:rPr>
      </w:pPr>
      <w:r w:rsidRPr="009A19BF">
        <w:rPr>
          <w:rFonts w:ascii="Times New Roman" w:hAnsi="Times New Roman" w:cs="Times New Roman"/>
          <w:sz w:val="22"/>
          <w:szCs w:val="22"/>
          <w:lang w:eastAsia="pl-PL"/>
        </w:rPr>
        <w:t xml:space="preserve">Osoba: </w:t>
      </w:r>
    </w:p>
    <w:p w:rsidR="002C47A2" w:rsidRPr="00733ACD" w:rsidRDefault="002C47A2" w:rsidP="00733ACD">
      <w:pPr>
        <w:pStyle w:val="Index"/>
        <w:suppressLineNumbers w:val="0"/>
        <w:suppressAutoHyphens w:val="0"/>
        <w:spacing w:line="276" w:lineRule="auto"/>
        <w:ind w:left="476"/>
        <w:rPr>
          <w:rFonts w:ascii="Times New Roman" w:hAnsi="Times New Roman" w:cs="Times New Roman"/>
          <w:sz w:val="22"/>
          <w:szCs w:val="22"/>
        </w:rPr>
      </w:pPr>
      <w:r w:rsidRPr="00733ACD">
        <w:rPr>
          <w:rFonts w:ascii="Times New Roman" w:hAnsi="Times New Roman" w:cs="Times New Roman"/>
          <w:sz w:val="22"/>
          <w:szCs w:val="22"/>
        </w:rPr>
        <w:t>Administratorem danych osobowych reprezentantów i przedstawicieli Wydawcy, w tym osób wskazanych</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do</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kontaktu</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w</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ramach</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realizacji</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niniejszej</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umowy</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jest</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Uniwersytet</w:t>
      </w:r>
      <w:r w:rsidRPr="00733ACD">
        <w:rPr>
          <w:rFonts w:ascii="Times New Roman" w:hAnsi="Times New Roman" w:cs="Times New Roman"/>
          <w:spacing w:val="80"/>
          <w:sz w:val="22"/>
          <w:szCs w:val="22"/>
        </w:rPr>
        <w:t xml:space="preserve"> </w:t>
      </w:r>
      <w:r w:rsidRPr="00733ACD">
        <w:rPr>
          <w:rFonts w:ascii="Times New Roman" w:hAnsi="Times New Roman" w:cs="Times New Roman"/>
          <w:sz w:val="22"/>
          <w:szCs w:val="22"/>
        </w:rPr>
        <w:t>Śląski</w:t>
      </w:r>
      <w:r w:rsidRPr="00733ACD">
        <w:rPr>
          <w:rFonts w:ascii="Times New Roman" w:hAnsi="Times New Roman" w:cs="Times New Roman"/>
          <w:spacing w:val="40"/>
          <w:sz w:val="22"/>
          <w:szCs w:val="22"/>
        </w:rPr>
        <w:t xml:space="preserve"> </w:t>
      </w:r>
      <w:r w:rsidRPr="00733ACD">
        <w:rPr>
          <w:rFonts w:ascii="Times New Roman" w:hAnsi="Times New Roman" w:cs="Times New Roman"/>
          <w:sz w:val="22"/>
          <w:szCs w:val="22"/>
        </w:rPr>
        <w:t xml:space="preserve">w Katowicach, z którym można się skontaktować listownie na adres: ul. Bankowa 12, 40-007 Katowice, elektronicznie: </w:t>
      </w:r>
      <w:hyperlink r:id="rId8">
        <w:r w:rsidRPr="00733ACD">
          <w:rPr>
            <w:rFonts w:ascii="Times New Roman" w:hAnsi="Times New Roman" w:cs="Times New Roman"/>
            <w:sz w:val="22"/>
            <w:szCs w:val="22"/>
          </w:rPr>
          <w:t>administrator.danych@us.edu.pl</w:t>
        </w:r>
      </w:hyperlink>
    </w:p>
    <w:p w:rsidR="002C47A2" w:rsidRDefault="002C47A2" w:rsidP="002C47A2">
      <w:pPr>
        <w:pStyle w:val="Tekstpodstawowy"/>
        <w:spacing w:line="276" w:lineRule="auto"/>
        <w:ind w:left="543" w:right="950"/>
        <w:jc w:val="both"/>
      </w:pPr>
      <w:r>
        <w:t xml:space="preserve">Administrator powołał inspektora ochrony danych, z którym można się kontaktować we wszystkich sprawach dotyczących przetwarzania danych osobowych oraz korzystania z praw związanych z przetwarzaniem danych, listownie na adres: ul. Bankowa 12, 40-007 Katowice, elektronicznie: </w:t>
      </w:r>
      <w:hyperlink r:id="rId9">
        <w:r>
          <w:t>iod@us.edu.pl</w:t>
        </w:r>
      </w:hyperlink>
    </w:p>
    <w:p w:rsidR="002C47A2" w:rsidRDefault="002C47A2" w:rsidP="002C47A2">
      <w:pPr>
        <w:pStyle w:val="Tekstpodstawowy"/>
        <w:spacing w:before="2" w:line="276" w:lineRule="auto"/>
        <w:ind w:left="543" w:right="953"/>
        <w:jc w:val="both"/>
      </w:pPr>
      <w:r>
        <w:t>Podstawą prawną przetwarzania danych osobowych jest art. 6 ust. 1 lit. b, c, oraz f RODO, tj. konieczność dysponowania danymi osobowymi na potrzeby zawarcia niniejszej umowy (tj. podpisania przez reprezentantów Wydawcy) oraz jej wykonania przez osoby fizyczne realizujące umowę; wypełnienia obowiązków prawnych ciążących na administratorze, w szczególności w celu dokonania rozliczeń finansowych, archiwizacji dokumentów, zgodnie z obowiązującymi przepisami</w:t>
      </w:r>
      <w:r>
        <w:rPr>
          <w:spacing w:val="49"/>
        </w:rPr>
        <w:t xml:space="preserve">  </w:t>
      </w:r>
      <w:r>
        <w:t>prawa;</w:t>
      </w:r>
      <w:r>
        <w:rPr>
          <w:spacing w:val="49"/>
        </w:rPr>
        <w:t xml:space="preserve">  </w:t>
      </w:r>
      <w:r>
        <w:t>w</w:t>
      </w:r>
      <w:r>
        <w:rPr>
          <w:spacing w:val="40"/>
        </w:rPr>
        <w:t xml:space="preserve">  </w:t>
      </w:r>
      <w:r>
        <w:t>celu</w:t>
      </w:r>
      <w:r>
        <w:rPr>
          <w:spacing w:val="40"/>
        </w:rPr>
        <w:t xml:space="preserve">  </w:t>
      </w:r>
      <w:r>
        <w:t>ustalenia,</w:t>
      </w:r>
      <w:r>
        <w:rPr>
          <w:spacing w:val="40"/>
        </w:rPr>
        <w:t xml:space="preserve">  </w:t>
      </w:r>
      <w:r>
        <w:t>dochodzenia</w:t>
      </w:r>
      <w:r>
        <w:rPr>
          <w:spacing w:val="40"/>
        </w:rPr>
        <w:t xml:space="preserve">  </w:t>
      </w:r>
      <w:r>
        <w:t>lub</w:t>
      </w:r>
      <w:r>
        <w:rPr>
          <w:spacing w:val="40"/>
        </w:rPr>
        <w:t xml:space="preserve">  </w:t>
      </w:r>
      <w:r>
        <w:t>obrony</w:t>
      </w:r>
      <w:r>
        <w:rPr>
          <w:spacing w:val="40"/>
        </w:rPr>
        <w:t xml:space="preserve">  </w:t>
      </w:r>
      <w:r>
        <w:t>roszczeń</w:t>
      </w:r>
      <w:r>
        <w:rPr>
          <w:spacing w:val="40"/>
        </w:rPr>
        <w:t xml:space="preserve">  </w:t>
      </w:r>
      <w:r>
        <w:t>związanych</w:t>
      </w:r>
      <w:r>
        <w:rPr>
          <w:spacing w:val="80"/>
        </w:rPr>
        <w:t xml:space="preserve"> </w:t>
      </w:r>
      <w:r>
        <w:t>z wykonywaniem umowy, stanowiących prawnie uzasadniony interes administratora.</w:t>
      </w:r>
    </w:p>
    <w:p w:rsidR="002C47A2" w:rsidRDefault="002C47A2" w:rsidP="002C47A2">
      <w:pPr>
        <w:pStyle w:val="Tekstpodstawowy"/>
        <w:spacing w:line="276" w:lineRule="auto"/>
        <w:ind w:left="543" w:right="954"/>
        <w:jc w:val="both"/>
      </w:pPr>
      <w:r>
        <w:t>Podanie danych osobowych jest wymogiem zawarcia niniejszej Umowy, tj. podpisania przez reprezentantów</w:t>
      </w:r>
      <w:r>
        <w:rPr>
          <w:spacing w:val="-1"/>
        </w:rPr>
        <w:t xml:space="preserve"> </w:t>
      </w:r>
      <w:r>
        <w:t>stron oraz</w:t>
      </w:r>
      <w:r>
        <w:rPr>
          <w:spacing w:val="-2"/>
        </w:rPr>
        <w:t xml:space="preserve"> </w:t>
      </w:r>
      <w:r>
        <w:t>zapewnienia</w:t>
      </w:r>
      <w:r>
        <w:rPr>
          <w:spacing w:val="-2"/>
        </w:rPr>
        <w:t xml:space="preserve"> </w:t>
      </w:r>
      <w:r>
        <w:t>jej prawidłowego wykonywania przez</w:t>
      </w:r>
      <w:r>
        <w:rPr>
          <w:spacing w:val="-2"/>
        </w:rPr>
        <w:t xml:space="preserve"> </w:t>
      </w:r>
      <w:r>
        <w:t>osoby</w:t>
      </w:r>
      <w:r>
        <w:rPr>
          <w:spacing w:val="-3"/>
        </w:rPr>
        <w:t xml:space="preserve"> </w:t>
      </w:r>
      <w:r>
        <w:t>wskazane do kontaktu w niniejszej umowie. W przypadku niepodania danych osobowych nie będzie możliwe zrealizowanie ww. celu</w:t>
      </w:r>
    </w:p>
    <w:p w:rsidR="002C47A2" w:rsidRDefault="002C47A2" w:rsidP="002C47A2">
      <w:pPr>
        <w:pStyle w:val="Tekstpodstawowy"/>
        <w:spacing w:line="276" w:lineRule="auto"/>
        <w:ind w:left="543" w:right="952"/>
        <w:jc w:val="both"/>
      </w:pPr>
      <w:r>
        <w:t>Dane osobowe mogą również zostać pozyskane bezpośrednio od osoby, której dane dotyczą, jeżeli podmiot danych dobrowolnie udostępni dane osobowe Uniwersytetowi Śląskiemu w Katowicach, w ramach współpracy na podstawie niniejszej umowy.</w:t>
      </w:r>
    </w:p>
    <w:p w:rsidR="002C47A2" w:rsidRDefault="002C47A2" w:rsidP="002C47A2">
      <w:pPr>
        <w:pStyle w:val="Tekstpodstawowy"/>
        <w:spacing w:line="276" w:lineRule="auto"/>
        <w:ind w:left="543" w:right="950"/>
        <w:jc w:val="both"/>
      </w:pPr>
      <w:r>
        <w:t xml:space="preserve">Wydawca udostępnił Subskrybentowi następujące kategorie danych osobowych reprezentanta Strony i osób do kontaktów wzajemnych w ramach realizacji niniejszej umowy: imię i nazwisko, e-mail, nr telefonu, miejsce pracy osób fizycznych uczestniczących w wykonaniu niniejszej </w:t>
      </w:r>
      <w:r>
        <w:rPr>
          <w:spacing w:val="-2"/>
        </w:rPr>
        <w:t>umowy.</w:t>
      </w:r>
    </w:p>
    <w:p w:rsidR="002C47A2" w:rsidRDefault="002C47A2" w:rsidP="002C47A2">
      <w:pPr>
        <w:pStyle w:val="Tekstpodstawowy"/>
        <w:spacing w:line="276" w:lineRule="auto"/>
        <w:ind w:left="543" w:right="948"/>
        <w:jc w:val="both"/>
      </w:pPr>
      <w:r>
        <w:t>Administrator będzie przechowywał dane osobowe przez okres niezbędny do udokumentowania czynności w związku z realizacją niniejszej umowy; przez okres przedawnienia ewentualnych roszczeń z niej wynikających, oraz dla potrzeb archiwizacyjnych, zgodnie z obowiązującymi przepisami prawa</w:t>
      </w:r>
    </w:p>
    <w:p w:rsidR="002C47A2" w:rsidRDefault="002C47A2" w:rsidP="002C47A2">
      <w:pPr>
        <w:pStyle w:val="Tekstpodstawowy"/>
        <w:spacing w:before="1" w:line="276" w:lineRule="auto"/>
        <w:ind w:left="543" w:right="958"/>
        <w:jc w:val="both"/>
      </w:pPr>
      <w:r>
        <w:t>Dane osobowe możemy przekazywać organom lub podmiotom publicznym uprawnionym do uzyskania danych na podstawie obowiązujących przepisów prawa.</w:t>
      </w:r>
    </w:p>
    <w:p w:rsidR="002C47A2" w:rsidRDefault="002C47A2" w:rsidP="002C47A2">
      <w:pPr>
        <w:pStyle w:val="Tekstpodstawowy"/>
        <w:spacing w:line="276" w:lineRule="auto"/>
        <w:ind w:left="543" w:right="953"/>
        <w:jc w:val="both"/>
        <w:rPr>
          <w:spacing w:val="-2"/>
        </w:rPr>
      </w:pPr>
      <w:r>
        <w:t>Podmiotowi danych przysługują następujące prawa związane z przetwarzaniem danych osobowych: prawo dostępu do danych osobowych; prawo żądania sprostowania danych osobowych,</w:t>
      </w:r>
      <w:r>
        <w:rPr>
          <w:spacing w:val="68"/>
        </w:rPr>
        <w:t xml:space="preserve"> </w:t>
      </w:r>
      <w:r>
        <w:t>które</w:t>
      </w:r>
      <w:r>
        <w:rPr>
          <w:spacing w:val="69"/>
        </w:rPr>
        <w:t xml:space="preserve"> </w:t>
      </w:r>
      <w:r>
        <w:t>są</w:t>
      </w:r>
      <w:r>
        <w:rPr>
          <w:spacing w:val="68"/>
        </w:rPr>
        <w:t xml:space="preserve"> </w:t>
      </w:r>
      <w:r>
        <w:t>nieprawidłowe</w:t>
      </w:r>
      <w:r>
        <w:rPr>
          <w:spacing w:val="67"/>
        </w:rPr>
        <w:t xml:space="preserve"> </w:t>
      </w:r>
      <w:r>
        <w:t>oraz</w:t>
      </w:r>
      <w:r>
        <w:rPr>
          <w:spacing w:val="67"/>
        </w:rPr>
        <w:t xml:space="preserve"> </w:t>
      </w:r>
      <w:r>
        <w:t>uzupełnienia</w:t>
      </w:r>
      <w:r>
        <w:rPr>
          <w:spacing w:val="66"/>
        </w:rPr>
        <w:t xml:space="preserve"> </w:t>
      </w:r>
      <w:r>
        <w:t>niekompletnych</w:t>
      </w:r>
      <w:r>
        <w:rPr>
          <w:spacing w:val="69"/>
        </w:rPr>
        <w:t xml:space="preserve"> </w:t>
      </w:r>
      <w:r>
        <w:t>danych</w:t>
      </w:r>
      <w:r>
        <w:rPr>
          <w:spacing w:val="69"/>
        </w:rPr>
        <w:t xml:space="preserve"> </w:t>
      </w:r>
      <w:r>
        <w:rPr>
          <w:spacing w:val="-2"/>
        </w:rPr>
        <w:t>osobowych;</w:t>
      </w:r>
    </w:p>
    <w:p w:rsidR="002C47A2" w:rsidRDefault="002C47A2" w:rsidP="002C47A2">
      <w:pPr>
        <w:pStyle w:val="Tekstpodstawowy"/>
        <w:spacing w:before="74" w:line="276" w:lineRule="auto"/>
        <w:ind w:left="543" w:right="949"/>
        <w:jc w:val="both"/>
      </w:pPr>
      <w:r>
        <w:t xml:space="preserve">prawo żądania usunięcia danych osobowych (prawo to nie przysługuje, w szczególności gdy przetwarzanie danych jest niezbędne do wywiązania się z prawnego obowiązku wymagającego przetwarzania na mocy prawa lub wykonania zadania publicznego); prawo żądania ograniczenia przetwarzania danych osobowych; prawo wniesienia sprzeciwu wobec przetwarzania danych osobowych, ze względu na szczególną sytuację podmiotu danych, w przypadkach, kiedy przetwarzamy dane na podstawie naszego prawnie usprawiedliwionego interesu, w tym na potrzeby marketingu bezpośredniego, lub w celu realizacji zadania publicznego (w przypadku przetwarzania </w:t>
      </w:r>
      <w:r>
        <w:lastRenderedPageBreak/>
        <w:t>na potrzeby marketingu bezpośredniego można wnieść sprzeciw w dowolnym momencie bez względu na szczególną sytuację); prawo do przenoszenia danych osobowych, tj. prawo otrzymania od nas danych osobowych, w ustrukturyzowanym, powszechnie używanym formacie informatycznym nadającym się do odczytu maszynowego (prawo to przysługuje co do tych danych, które przetwarzamy w sposób zautomatyzowany, czyli w formie elektronicznej, na podstawie umowy z podmiotem danych lub na podstawie wyrażonej zgody); prawo wniesienia skargi do organu nadzorczego zajmującego się ochroną danych osobowych, tj. Prezesa Urzędu Ochrony Danych Osobowych.</w:t>
      </w:r>
    </w:p>
    <w:p w:rsidR="002C47A2" w:rsidRDefault="002C47A2" w:rsidP="002C47A2">
      <w:pPr>
        <w:pStyle w:val="Tekstpodstawowy"/>
        <w:spacing w:before="3" w:line="276" w:lineRule="auto"/>
        <w:ind w:left="543" w:right="957"/>
        <w:jc w:val="both"/>
      </w:pPr>
      <w:r>
        <w:t xml:space="preserve">Dane osobowe nie będą podlegały zautomatyzowanemu podejmowaniu decyzji, w tym </w:t>
      </w:r>
      <w:r>
        <w:rPr>
          <w:spacing w:val="-2"/>
        </w:rPr>
        <w:t>profilowaniu.</w:t>
      </w:r>
    </w:p>
    <w:p w:rsidR="002C47A2" w:rsidRDefault="002C47A2" w:rsidP="002C47A2">
      <w:pPr>
        <w:pStyle w:val="Tekstpodstawowy"/>
        <w:spacing w:before="10"/>
        <w:rPr>
          <w:sz w:val="27"/>
        </w:rPr>
      </w:pPr>
    </w:p>
    <w:p w:rsidR="002C47A2" w:rsidRDefault="002C47A2" w:rsidP="002C47A2">
      <w:pPr>
        <w:ind w:left="4715"/>
        <w:jc w:val="both"/>
        <w:rPr>
          <w:b/>
          <w:sz w:val="24"/>
        </w:rPr>
      </w:pPr>
      <w:r>
        <w:rPr>
          <w:b/>
          <w:sz w:val="24"/>
        </w:rPr>
        <w:t xml:space="preserve">§ </w:t>
      </w:r>
      <w:r>
        <w:rPr>
          <w:b/>
          <w:spacing w:val="-10"/>
          <w:sz w:val="24"/>
        </w:rPr>
        <w:t>7</w:t>
      </w:r>
    </w:p>
    <w:p w:rsidR="002C47A2" w:rsidRDefault="002C47A2" w:rsidP="002C47A2">
      <w:pPr>
        <w:spacing w:before="41"/>
        <w:ind w:left="3537"/>
        <w:jc w:val="both"/>
        <w:rPr>
          <w:b/>
        </w:rPr>
      </w:pPr>
      <w:r>
        <w:rPr>
          <w:b/>
        </w:rPr>
        <w:t>Postanowienia</w:t>
      </w:r>
      <w:r>
        <w:rPr>
          <w:b/>
          <w:spacing w:val="-7"/>
        </w:rPr>
        <w:t xml:space="preserve"> </w:t>
      </w:r>
      <w:r>
        <w:rPr>
          <w:b/>
          <w:spacing w:val="-2"/>
        </w:rPr>
        <w:t>końcowe</w:t>
      </w:r>
    </w:p>
    <w:p w:rsidR="002C47A2" w:rsidRDefault="002C47A2" w:rsidP="002C47A2">
      <w:pPr>
        <w:pStyle w:val="Akapitzlist"/>
        <w:numPr>
          <w:ilvl w:val="0"/>
          <w:numId w:val="2"/>
        </w:numPr>
        <w:tabs>
          <w:tab w:val="left" w:pos="477"/>
        </w:tabs>
        <w:spacing w:before="35" w:line="276" w:lineRule="auto"/>
        <w:ind w:right="952"/>
      </w:pPr>
      <w:r>
        <w:t>Umowa zostaje zawarta na czas jednego roku i jej obowiązywanie może zostać przedłużone na mocy</w:t>
      </w:r>
      <w:r>
        <w:rPr>
          <w:spacing w:val="-2"/>
        </w:rPr>
        <w:t xml:space="preserve"> </w:t>
      </w:r>
      <w:r>
        <w:t>stosownego aneksu. W takim</w:t>
      </w:r>
      <w:r>
        <w:rPr>
          <w:spacing w:val="-3"/>
        </w:rPr>
        <w:t xml:space="preserve"> </w:t>
      </w:r>
      <w:r>
        <w:t>przypadku postanowienia Umowy, w szczególności dotyczące daty rozpoczęcia i zakończenia świadczenia Usług, stosuje się odpowiednio.</w:t>
      </w:r>
    </w:p>
    <w:p w:rsidR="002C47A2" w:rsidRDefault="002C47A2" w:rsidP="002C47A2">
      <w:pPr>
        <w:pStyle w:val="Akapitzlist"/>
        <w:numPr>
          <w:ilvl w:val="0"/>
          <w:numId w:val="2"/>
        </w:numPr>
        <w:tabs>
          <w:tab w:val="left" w:pos="477"/>
        </w:tabs>
        <w:spacing w:line="278" w:lineRule="auto"/>
        <w:ind w:right="955"/>
      </w:pPr>
      <w:r>
        <w:t>Strony zgodnie postanawiają wyłączyć możliwość rozwiązania niniejszej Umowy z innych niż ważne powodów.</w:t>
      </w:r>
    </w:p>
    <w:p w:rsidR="002C47A2" w:rsidRDefault="002C47A2" w:rsidP="002C47A2">
      <w:pPr>
        <w:pStyle w:val="Akapitzlist"/>
        <w:numPr>
          <w:ilvl w:val="0"/>
          <w:numId w:val="2"/>
        </w:numPr>
        <w:tabs>
          <w:tab w:val="left" w:pos="477"/>
        </w:tabs>
        <w:spacing w:line="276" w:lineRule="auto"/>
        <w:ind w:right="955"/>
      </w:pPr>
      <w:r>
        <w:t>Niniejsza Umowa może zostać rozwiązana przez każdą ze stron z ważnych powodów (takich jak np. likwidacja instytucji Subskrybenta) za 3-miesięcznym wypowiedzeniem złożonym w formie pisemnej pod rygorem nieważności.</w:t>
      </w:r>
    </w:p>
    <w:p w:rsidR="002C47A2" w:rsidRDefault="002C47A2" w:rsidP="002C47A2">
      <w:pPr>
        <w:pStyle w:val="Akapitzlist"/>
        <w:numPr>
          <w:ilvl w:val="0"/>
          <w:numId w:val="2"/>
        </w:numPr>
        <w:tabs>
          <w:tab w:val="left" w:pos="477"/>
        </w:tabs>
        <w:spacing w:line="251" w:lineRule="exact"/>
        <w:ind w:hanging="361"/>
      </w:pPr>
      <w:r>
        <w:t>Wszelkie</w:t>
      </w:r>
      <w:r>
        <w:rPr>
          <w:spacing w:val="-4"/>
        </w:rPr>
        <w:t xml:space="preserve"> </w:t>
      </w:r>
      <w:r>
        <w:t>zmiany</w:t>
      </w:r>
      <w:r>
        <w:rPr>
          <w:spacing w:val="-6"/>
        </w:rPr>
        <w:t xml:space="preserve"> </w:t>
      </w:r>
      <w:r>
        <w:t>Umowy</w:t>
      </w:r>
      <w:r>
        <w:rPr>
          <w:spacing w:val="-5"/>
        </w:rPr>
        <w:t xml:space="preserve"> </w:t>
      </w:r>
      <w:r>
        <w:t>wymagają</w:t>
      </w:r>
      <w:r>
        <w:rPr>
          <w:spacing w:val="-6"/>
        </w:rPr>
        <w:t xml:space="preserve"> </w:t>
      </w:r>
      <w:r>
        <w:t>formy</w:t>
      </w:r>
      <w:r>
        <w:rPr>
          <w:spacing w:val="-7"/>
        </w:rPr>
        <w:t xml:space="preserve"> </w:t>
      </w:r>
      <w:r>
        <w:t>pisemnej</w:t>
      </w:r>
      <w:r>
        <w:rPr>
          <w:spacing w:val="-6"/>
        </w:rPr>
        <w:t xml:space="preserve"> </w:t>
      </w:r>
      <w:r>
        <w:t>pod</w:t>
      </w:r>
      <w:r>
        <w:rPr>
          <w:spacing w:val="-4"/>
        </w:rPr>
        <w:t xml:space="preserve"> </w:t>
      </w:r>
      <w:r>
        <w:t>rygorem</w:t>
      </w:r>
      <w:r>
        <w:rPr>
          <w:spacing w:val="-7"/>
        </w:rPr>
        <w:t xml:space="preserve"> </w:t>
      </w:r>
      <w:r>
        <w:rPr>
          <w:spacing w:val="-2"/>
        </w:rPr>
        <w:t>nieważności.</w:t>
      </w:r>
    </w:p>
    <w:p w:rsidR="002C47A2" w:rsidRDefault="002C47A2" w:rsidP="002C47A2">
      <w:pPr>
        <w:pStyle w:val="Akapitzlist"/>
        <w:numPr>
          <w:ilvl w:val="0"/>
          <w:numId w:val="2"/>
        </w:numPr>
        <w:tabs>
          <w:tab w:val="left" w:pos="477"/>
        </w:tabs>
        <w:spacing w:before="34"/>
        <w:ind w:hanging="361"/>
      </w:pPr>
      <w:r>
        <w:t>Załączniki</w:t>
      </w:r>
      <w:r>
        <w:rPr>
          <w:spacing w:val="-4"/>
        </w:rPr>
        <w:t xml:space="preserve"> </w:t>
      </w:r>
      <w:r>
        <w:t>do</w:t>
      </w:r>
      <w:r>
        <w:rPr>
          <w:spacing w:val="-5"/>
        </w:rPr>
        <w:t xml:space="preserve"> </w:t>
      </w:r>
      <w:r>
        <w:t>niniejszej</w:t>
      </w:r>
      <w:r>
        <w:rPr>
          <w:spacing w:val="-2"/>
        </w:rPr>
        <w:t xml:space="preserve"> </w:t>
      </w:r>
      <w:r>
        <w:t>Umowy</w:t>
      </w:r>
      <w:r>
        <w:rPr>
          <w:spacing w:val="-8"/>
        </w:rPr>
        <w:t xml:space="preserve"> </w:t>
      </w:r>
      <w:r>
        <w:t>stanowią</w:t>
      </w:r>
      <w:r>
        <w:rPr>
          <w:spacing w:val="-7"/>
        </w:rPr>
        <w:t xml:space="preserve"> </w:t>
      </w:r>
      <w:r>
        <w:t>jej</w:t>
      </w:r>
      <w:r>
        <w:rPr>
          <w:spacing w:val="-4"/>
        </w:rPr>
        <w:t xml:space="preserve"> </w:t>
      </w:r>
      <w:r>
        <w:t>integralną</w:t>
      </w:r>
      <w:r>
        <w:rPr>
          <w:spacing w:val="-4"/>
        </w:rPr>
        <w:t xml:space="preserve"> </w:t>
      </w:r>
      <w:r>
        <w:rPr>
          <w:spacing w:val="-2"/>
        </w:rPr>
        <w:t>część.</w:t>
      </w:r>
    </w:p>
    <w:p w:rsidR="002C47A2" w:rsidRDefault="002C47A2" w:rsidP="002C47A2">
      <w:pPr>
        <w:pStyle w:val="Akapitzlist"/>
        <w:numPr>
          <w:ilvl w:val="0"/>
          <w:numId w:val="2"/>
        </w:numPr>
        <w:tabs>
          <w:tab w:val="left" w:pos="477"/>
        </w:tabs>
        <w:spacing w:before="38"/>
        <w:ind w:hanging="361"/>
      </w:pPr>
      <w:r>
        <w:t>Umowę</w:t>
      </w:r>
      <w:r>
        <w:rPr>
          <w:spacing w:val="-6"/>
        </w:rPr>
        <w:t xml:space="preserve"> </w:t>
      </w:r>
      <w:r>
        <w:t>sporządzono</w:t>
      </w:r>
      <w:r>
        <w:rPr>
          <w:spacing w:val="-3"/>
        </w:rPr>
        <w:t xml:space="preserve"> </w:t>
      </w:r>
      <w:r>
        <w:t>w</w:t>
      </w:r>
      <w:r>
        <w:rPr>
          <w:spacing w:val="-5"/>
        </w:rPr>
        <w:t xml:space="preserve"> </w:t>
      </w:r>
      <w:r>
        <w:t>dwóch</w:t>
      </w:r>
      <w:r>
        <w:rPr>
          <w:spacing w:val="-5"/>
        </w:rPr>
        <w:t xml:space="preserve"> </w:t>
      </w:r>
      <w:r>
        <w:t>jednobrzmiących</w:t>
      </w:r>
      <w:r>
        <w:rPr>
          <w:spacing w:val="-3"/>
        </w:rPr>
        <w:t xml:space="preserve"> </w:t>
      </w:r>
      <w:r>
        <w:t>egzemplarzach,</w:t>
      </w:r>
      <w:r>
        <w:rPr>
          <w:spacing w:val="-4"/>
        </w:rPr>
        <w:t xml:space="preserve"> </w:t>
      </w:r>
      <w:r>
        <w:t>po</w:t>
      </w:r>
      <w:r>
        <w:rPr>
          <w:spacing w:val="-6"/>
        </w:rPr>
        <w:t xml:space="preserve"> </w:t>
      </w:r>
      <w:r>
        <w:t>jednym</w:t>
      </w:r>
      <w:r>
        <w:rPr>
          <w:spacing w:val="-7"/>
        </w:rPr>
        <w:t xml:space="preserve"> </w:t>
      </w:r>
      <w:r>
        <w:t>dla</w:t>
      </w:r>
      <w:r>
        <w:rPr>
          <w:spacing w:val="-3"/>
        </w:rPr>
        <w:t xml:space="preserve"> </w:t>
      </w:r>
      <w:r>
        <w:t>każdej</w:t>
      </w:r>
      <w:r>
        <w:rPr>
          <w:spacing w:val="-1"/>
        </w:rPr>
        <w:t xml:space="preserve"> </w:t>
      </w:r>
      <w:r>
        <w:t>ze</w:t>
      </w:r>
      <w:r>
        <w:rPr>
          <w:spacing w:val="-3"/>
        </w:rPr>
        <w:t xml:space="preserve"> </w:t>
      </w:r>
      <w:r>
        <w:rPr>
          <w:spacing w:val="-2"/>
        </w:rPr>
        <w:t>stron.</w:t>
      </w:r>
    </w:p>
    <w:p w:rsidR="002C47A2" w:rsidRDefault="002C47A2" w:rsidP="002C47A2">
      <w:pPr>
        <w:pStyle w:val="Akapitzlist"/>
        <w:numPr>
          <w:ilvl w:val="0"/>
          <w:numId w:val="2"/>
        </w:numPr>
        <w:tabs>
          <w:tab w:val="left" w:pos="477"/>
        </w:tabs>
        <w:spacing w:before="37" w:line="276" w:lineRule="auto"/>
        <w:ind w:right="957"/>
      </w:pPr>
      <w:r>
        <w:t>Wszelkie spory powstałe w</w:t>
      </w:r>
      <w:r>
        <w:rPr>
          <w:spacing w:val="-1"/>
        </w:rPr>
        <w:t xml:space="preserve"> </w:t>
      </w:r>
      <w:r>
        <w:t>związku z interpretacją zapisów lub realizacją niniejszej Umowy będą rozwiązywane w drodze negocjacji między Stronami, a w przypadku niemożności rozwiązania sporów drogą polubowną, Strony wskazują do ich rozstrzygnięcia sąd powszechny właściwy miejscowo dla siedziby Wydawcy.</w:t>
      </w:r>
    </w:p>
    <w:p w:rsidR="00733ACD" w:rsidRDefault="002C47A2" w:rsidP="00642807">
      <w:pPr>
        <w:pStyle w:val="Akapitzlist"/>
        <w:numPr>
          <w:ilvl w:val="0"/>
          <w:numId w:val="2"/>
        </w:numPr>
        <w:tabs>
          <w:tab w:val="left" w:pos="477"/>
        </w:tabs>
        <w:spacing w:before="37" w:line="276" w:lineRule="auto"/>
        <w:ind w:right="957" w:firstLine="0"/>
      </w:pPr>
      <w:r w:rsidRPr="00722666">
        <w:t xml:space="preserve">Administratorem Danych Osobowych reprezentantów i przedstawicieli Subskrybenta, w tym osób wskazanych do kontaktu jest Wydawca. </w:t>
      </w:r>
    </w:p>
    <w:p w:rsidR="002C47A2" w:rsidRDefault="002C47A2" w:rsidP="00733ACD">
      <w:pPr>
        <w:pStyle w:val="Akapitzlist"/>
        <w:tabs>
          <w:tab w:val="left" w:pos="477"/>
        </w:tabs>
        <w:spacing w:before="37" w:line="276" w:lineRule="auto"/>
        <w:ind w:right="957" w:firstLine="0"/>
      </w:pPr>
      <w:r w:rsidRPr="00722666">
        <w:t>Dane osobowe w zakresie podanym w umowie i w trakcie realizowanej współpracy będą przetwarzane przez Wydawcę w celu realizacji zawartej umowy i bieżącego kontaktu, na podstawie art. 6 ust. 1 pkt b, c i f Rozporządzenia Parlamentu Europejskiego i Rady (UE) 2016/679 z dnia 27 kwietnia 2016 roku w sprawie ochrony osób fizycznych w związku z przetwarzaniem danych osobowych i w sprawie swobodnego przepływu takich danych oraz uchylenia dyrektywy 95/46/WE (RODO), tj. odpowiednio w celu realizacji umowy, jej rozliczenia, wykonania przepisów prawa związanych z kwestiami podatkowymi, rachunkowymi, jak też w prawnie usprawiedliwionym celu rozumianym jako identyfikacja strony/osoby reprezentującej/osoby kontaktowej i ewentualne dochodzenie roszczeń. Dane osobowe mogą być ujawnione pracownikom lub współpracownikom Wydawcy, jak też podmiotom udzielającym wsparcia Wydawcy na zasadzie zleconych usług i zgodnie z zawartymi umowami powierzenia, bądź podmiotom upoważnionym do ich pozyskania na podstawie przepisów prawa. Dane osobowe przetwarzane w ww. celu będą przetwarzane prze okres trwania współpracy oraz w celach archiwizacyjnych przez okres 10 lat</w:t>
      </w:r>
      <w:r>
        <w:t>.</w:t>
      </w:r>
    </w:p>
    <w:p w:rsidR="002C47A2" w:rsidRDefault="002C47A2" w:rsidP="002C47A2">
      <w:pPr>
        <w:pStyle w:val="Akapitzlist"/>
        <w:tabs>
          <w:tab w:val="left" w:pos="477"/>
        </w:tabs>
        <w:spacing w:before="37" w:line="276" w:lineRule="auto"/>
        <w:ind w:right="957" w:firstLine="0"/>
      </w:pPr>
      <w:r w:rsidRPr="00722666">
        <w:t>Każda osoba posiada prawo dostępu do treści swoich danych i ich sprostowania, usunięcia, ograniczenia przetwarzania, prawo do przenoszenia danych lub do wniesienia sprzeciwu wobec ich przetwarzania, prawo do cofnięcia zgody w dowolnym momencie bez wpływu na zgodność z prawem przetwarzania danych przed jej odwołaniem. Osoba, której dane dotyczą, ma prawo wniesienia skargi do Prezesa Urzędu Ochrony Danych Osobowych, gdy uzna, iż przetwarzanie jej danych osobowych narusza przepisy RODO. Podanie danych osobowych jest dobrowolne.</w:t>
      </w:r>
    </w:p>
    <w:p w:rsidR="002C47A2" w:rsidRPr="009A4B45" w:rsidRDefault="002C47A2" w:rsidP="002C47A2">
      <w:pPr>
        <w:pStyle w:val="Akapitzlist"/>
        <w:tabs>
          <w:tab w:val="left" w:pos="477"/>
        </w:tabs>
        <w:spacing w:before="37" w:line="276" w:lineRule="auto"/>
        <w:ind w:right="957" w:firstLine="0"/>
      </w:pPr>
    </w:p>
    <w:p w:rsidR="002C47A2" w:rsidRDefault="002C47A2" w:rsidP="002C47A2">
      <w:pPr>
        <w:pStyle w:val="Tekstpodstawowy"/>
        <w:rPr>
          <w:sz w:val="20"/>
        </w:rPr>
      </w:pPr>
    </w:p>
    <w:tbl>
      <w:tblPr>
        <w:tblW w:w="9103" w:type="dxa"/>
        <w:tblInd w:w="108" w:type="dxa"/>
        <w:tblLook w:val="0000" w:firstRow="0" w:lastRow="0" w:firstColumn="0" w:lastColumn="0" w:noHBand="0" w:noVBand="0"/>
      </w:tblPr>
      <w:tblGrid>
        <w:gridCol w:w="284"/>
        <w:gridCol w:w="3968"/>
        <w:gridCol w:w="245"/>
        <w:gridCol w:w="4606"/>
      </w:tblGrid>
      <w:tr w:rsidR="002C47A2" w:rsidTr="001041D8">
        <w:tc>
          <w:tcPr>
            <w:tcW w:w="4252" w:type="dxa"/>
            <w:gridSpan w:val="2"/>
            <w:shd w:val="clear" w:color="auto" w:fill="auto"/>
          </w:tcPr>
          <w:p w:rsidR="002C47A2" w:rsidRDefault="002C47A2" w:rsidP="001041D8">
            <w:pPr>
              <w:spacing w:line="276" w:lineRule="auto"/>
              <w:jc w:val="center"/>
            </w:pPr>
            <w:r>
              <w:t>Za Subskrybenta:</w:t>
            </w:r>
          </w:p>
        </w:tc>
        <w:tc>
          <w:tcPr>
            <w:tcW w:w="4851" w:type="dxa"/>
            <w:gridSpan w:val="2"/>
            <w:shd w:val="clear" w:color="auto" w:fill="auto"/>
          </w:tcPr>
          <w:p w:rsidR="002C47A2" w:rsidRDefault="002C47A2" w:rsidP="001041D8">
            <w:pPr>
              <w:spacing w:line="276" w:lineRule="auto"/>
              <w:jc w:val="center"/>
            </w:pPr>
            <w:r>
              <w:t>Za Wydawcę:</w:t>
            </w:r>
          </w:p>
        </w:tc>
      </w:tr>
      <w:tr w:rsidR="002C47A2" w:rsidRPr="006573F6"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r>
              <w:t>________________________</w:t>
            </w:r>
          </w:p>
          <w:p w:rsidR="002C47A2" w:rsidRDefault="002C47A2" w:rsidP="001041D8">
            <w:pPr>
              <w:spacing w:line="276" w:lineRule="auto"/>
              <w:jc w:val="center"/>
            </w:pPr>
          </w:p>
        </w:tc>
        <w:tc>
          <w:tcPr>
            <w:tcW w:w="4606" w:type="dxa"/>
          </w:tcPr>
          <w:p w:rsidR="002C47A2" w:rsidRPr="00815DB7" w:rsidRDefault="002C47A2" w:rsidP="001041D8">
            <w:pPr>
              <w:spacing w:line="276" w:lineRule="auto"/>
            </w:pPr>
          </w:p>
          <w:p w:rsidR="002C47A2" w:rsidRPr="00815DB7" w:rsidRDefault="002C47A2" w:rsidP="001041D8">
            <w:pPr>
              <w:spacing w:line="276" w:lineRule="auto"/>
              <w:jc w:val="center"/>
            </w:pPr>
          </w:p>
          <w:p w:rsidR="002C47A2" w:rsidRPr="00815DB7" w:rsidRDefault="002C47A2" w:rsidP="001041D8">
            <w:pPr>
              <w:spacing w:line="276" w:lineRule="auto"/>
              <w:jc w:val="center"/>
            </w:pPr>
          </w:p>
          <w:p w:rsidR="002C47A2" w:rsidRPr="00815DB7" w:rsidRDefault="002C47A2" w:rsidP="001041D8">
            <w:pPr>
              <w:spacing w:line="276" w:lineRule="auto"/>
              <w:jc w:val="center"/>
            </w:pPr>
            <w:r w:rsidRPr="00815DB7">
              <w:t>________________________</w:t>
            </w:r>
          </w:p>
          <w:p w:rsidR="002C47A2" w:rsidRDefault="00E9657A" w:rsidP="001041D8">
            <w:pPr>
              <w:spacing w:line="276" w:lineRule="auto"/>
              <w:jc w:val="center"/>
              <w:rPr>
                <w:lang w:eastAsia="pl-PL"/>
              </w:rPr>
            </w:pPr>
            <w:r>
              <w:t>….</w:t>
            </w: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Pr="006573F6" w:rsidRDefault="002C47A2" w:rsidP="001041D8">
            <w:pPr>
              <w:spacing w:line="276" w:lineRule="auto"/>
              <w:jc w:val="center"/>
            </w:pPr>
          </w:p>
        </w:tc>
      </w:tr>
      <w:tr w:rsidR="002C47A2" w:rsidRPr="00815DB7"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tc>
        <w:tc>
          <w:tcPr>
            <w:tcW w:w="4606" w:type="dxa"/>
          </w:tcPr>
          <w:p w:rsidR="002C47A2" w:rsidRPr="00815DB7" w:rsidRDefault="002C47A2" w:rsidP="001041D8">
            <w:pPr>
              <w:spacing w:line="276" w:lineRule="auto"/>
              <w:jc w:val="center"/>
            </w:pPr>
            <w:r w:rsidRPr="00815DB7">
              <w:t>________________________</w:t>
            </w:r>
          </w:p>
          <w:p w:rsidR="002C47A2" w:rsidRPr="00815DB7" w:rsidRDefault="00E9657A" w:rsidP="001041D8">
            <w:pPr>
              <w:spacing w:line="276" w:lineRule="auto"/>
              <w:jc w:val="center"/>
            </w:pPr>
            <w:r>
              <w:t>….</w:t>
            </w:r>
          </w:p>
        </w:tc>
      </w:tr>
    </w:tbl>
    <w:p w:rsidR="002C47A2" w:rsidRDefault="002C47A2" w:rsidP="002C47A2">
      <w:pPr>
        <w:spacing w:line="20" w:lineRule="exact"/>
        <w:rPr>
          <w:sz w:val="2"/>
        </w:rPr>
        <w:sectPr w:rsidR="002C47A2">
          <w:footerReference w:type="default" r:id="rId10"/>
          <w:pgSz w:w="11910" w:h="16840"/>
          <w:pgMar w:top="1320" w:right="460" w:bottom="900" w:left="1300" w:header="0" w:footer="709" w:gutter="0"/>
          <w:cols w:space="708"/>
        </w:sectPr>
      </w:pPr>
    </w:p>
    <w:p w:rsidR="002C47A2" w:rsidRDefault="002C47A2" w:rsidP="002C47A2">
      <w:pPr>
        <w:spacing w:before="79"/>
        <w:ind w:left="2440"/>
        <w:rPr>
          <w:b/>
        </w:rPr>
      </w:pPr>
      <w:r>
        <w:rPr>
          <w:b/>
        </w:rPr>
        <w:lastRenderedPageBreak/>
        <w:t>ZAŁĄCZNIK</w:t>
      </w:r>
      <w:r>
        <w:rPr>
          <w:b/>
          <w:spacing w:val="-3"/>
        </w:rPr>
        <w:t xml:space="preserve"> </w:t>
      </w:r>
      <w:r>
        <w:rPr>
          <w:b/>
        </w:rPr>
        <w:t>NR</w:t>
      </w:r>
      <w:r>
        <w:rPr>
          <w:b/>
          <w:spacing w:val="-4"/>
        </w:rPr>
        <w:t xml:space="preserve"> </w:t>
      </w:r>
      <w:r>
        <w:rPr>
          <w:b/>
        </w:rPr>
        <w:t>1</w:t>
      </w:r>
      <w:r>
        <w:rPr>
          <w:b/>
          <w:spacing w:val="-3"/>
        </w:rPr>
        <w:t xml:space="preserve"> </w:t>
      </w:r>
      <w:r>
        <w:rPr>
          <w:b/>
        </w:rPr>
        <w:t>do</w:t>
      </w:r>
      <w:r>
        <w:rPr>
          <w:b/>
          <w:spacing w:val="-3"/>
        </w:rPr>
        <w:t xml:space="preserve"> </w:t>
      </w:r>
      <w:r>
        <w:rPr>
          <w:b/>
        </w:rPr>
        <w:t>Umowy</w:t>
      </w:r>
      <w:r>
        <w:rPr>
          <w:b/>
          <w:spacing w:val="-3"/>
        </w:rPr>
        <w:t xml:space="preserve"> </w:t>
      </w:r>
    </w:p>
    <w:p w:rsidR="002C47A2" w:rsidRDefault="002C47A2" w:rsidP="002C47A2">
      <w:pPr>
        <w:pStyle w:val="Tekstpodstawowy"/>
        <w:rPr>
          <w:b/>
          <w:sz w:val="24"/>
        </w:rPr>
      </w:pPr>
    </w:p>
    <w:p w:rsidR="002C47A2" w:rsidRDefault="002C47A2" w:rsidP="002C47A2">
      <w:pPr>
        <w:pStyle w:val="Akapitzlist"/>
        <w:numPr>
          <w:ilvl w:val="1"/>
          <w:numId w:val="2"/>
        </w:numPr>
        <w:tabs>
          <w:tab w:val="left" w:pos="837"/>
        </w:tabs>
        <w:spacing w:before="169"/>
        <w:ind w:hanging="361"/>
      </w:pPr>
      <w:r>
        <w:t>Nazwa</w:t>
      </w:r>
      <w:r>
        <w:rPr>
          <w:spacing w:val="-8"/>
        </w:rPr>
        <w:t xml:space="preserve"> </w:t>
      </w:r>
      <w:r>
        <w:t>instytucji</w:t>
      </w:r>
      <w:r>
        <w:rPr>
          <w:spacing w:val="-4"/>
        </w:rPr>
        <w:t xml:space="preserve"> </w:t>
      </w:r>
      <w:r>
        <w:t>Subskrybenta:</w:t>
      </w:r>
      <w:r>
        <w:rPr>
          <w:spacing w:val="-3"/>
        </w:rPr>
        <w:t xml:space="preserve"> </w:t>
      </w:r>
      <w:r>
        <w:t>Centrum</w:t>
      </w:r>
      <w:r>
        <w:rPr>
          <w:spacing w:val="-9"/>
        </w:rPr>
        <w:t xml:space="preserve"> </w:t>
      </w:r>
      <w:r>
        <w:t>Informacji</w:t>
      </w:r>
      <w:r>
        <w:rPr>
          <w:spacing w:val="-4"/>
        </w:rPr>
        <w:t xml:space="preserve"> </w:t>
      </w:r>
      <w:r>
        <w:t>Naukowej</w:t>
      </w:r>
      <w:r>
        <w:rPr>
          <w:spacing w:val="-5"/>
        </w:rPr>
        <w:t xml:space="preserve"> </w:t>
      </w:r>
      <w:r>
        <w:t>i</w:t>
      </w:r>
      <w:r>
        <w:rPr>
          <w:spacing w:val="-4"/>
        </w:rPr>
        <w:t xml:space="preserve"> </w:t>
      </w:r>
      <w:r>
        <w:t>Biblioteka</w:t>
      </w:r>
      <w:r>
        <w:rPr>
          <w:spacing w:val="-5"/>
        </w:rPr>
        <w:t xml:space="preserve"> </w:t>
      </w:r>
      <w:r>
        <w:rPr>
          <w:spacing w:val="-2"/>
        </w:rPr>
        <w:t>Akademicka</w:t>
      </w:r>
    </w:p>
    <w:p w:rsidR="002C47A2" w:rsidRDefault="002C47A2" w:rsidP="002C47A2">
      <w:pPr>
        <w:pStyle w:val="Tekstpodstawowy"/>
        <w:spacing w:before="5"/>
        <w:rPr>
          <w:sz w:val="21"/>
        </w:rPr>
      </w:pPr>
    </w:p>
    <w:p w:rsidR="002C47A2" w:rsidRDefault="002C47A2" w:rsidP="002C47A2">
      <w:pPr>
        <w:pStyle w:val="Akapitzlist"/>
        <w:numPr>
          <w:ilvl w:val="1"/>
          <w:numId w:val="2"/>
        </w:numPr>
        <w:tabs>
          <w:tab w:val="left" w:pos="837"/>
        </w:tabs>
        <w:ind w:hanging="361"/>
      </w:pPr>
      <w:r>
        <w:t>Zbiór</w:t>
      </w:r>
      <w:r>
        <w:rPr>
          <w:spacing w:val="-4"/>
        </w:rPr>
        <w:t xml:space="preserve"> </w:t>
      </w:r>
      <w:r>
        <w:t>adresów</w:t>
      </w:r>
      <w:r>
        <w:rPr>
          <w:spacing w:val="-5"/>
        </w:rPr>
        <w:t xml:space="preserve"> </w:t>
      </w:r>
      <w:r>
        <w:t>IP,</w:t>
      </w:r>
      <w:r>
        <w:rPr>
          <w:spacing w:val="-4"/>
        </w:rPr>
        <w:t xml:space="preserve"> </w:t>
      </w:r>
      <w:r>
        <w:t>pod</w:t>
      </w:r>
      <w:r>
        <w:rPr>
          <w:spacing w:val="-3"/>
        </w:rPr>
        <w:t xml:space="preserve"> </w:t>
      </w:r>
      <w:r>
        <w:t>którymi</w:t>
      </w:r>
      <w:r>
        <w:rPr>
          <w:spacing w:val="-3"/>
        </w:rPr>
        <w:t xml:space="preserve"> </w:t>
      </w:r>
      <w:r>
        <w:t>jest</w:t>
      </w:r>
      <w:r>
        <w:rPr>
          <w:spacing w:val="-3"/>
        </w:rPr>
        <w:t xml:space="preserve"> </w:t>
      </w:r>
      <w:r>
        <w:t>udostępniany</w:t>
      </w:r>
      <w:r>
        <w:rPr>
          <w:spacing w:val="-5"/>
        </w:rPr>
        <w:t xml:space="preserve"> </w:t>
      </w:r>
      <w:r>
        <w:rPr>
          <w:spacing w:val="-2"/>
        </w:rPr>
        <w:t>zasób:</w:t>
      </w:r>
    </w:p>
    <w:p w:rsidR="002C47A2" w:rsidRDefault="002C47A2" w:rsidP="002C47A2">
      <w:pPr>
        <w:pStyle w:val="Tekstpodstawowy"/>
        <w:spacing w:before="4"/>
        <w:rPr>
          <w:sz w:val="21"/>
        </w:rPr>
      </w:pPr>
    </w:p>
    <w:p w:rsidR="002C47A2" w:rsidRDefault="002C47A2" w:rsidP="002C47A2">
      <w:pPr>
        <w:pStyle w:val="Tekstpodstawowy"/>
        <w:spacing w:before="1" w:line="360" w:lineRule="auto"/>
        <w:ind w:left="836" w:right="983"/>
      </w:pPr>
      <w:r>
        <w:t>Adresy</w:t>
      </w:r>
      <w:r>
        <w:rPr>
          <w:spacing w:val="-6"/>
        </w:rPr>
        <w:t xml:space="preserve"> </w:t>
      </w:r>
      <w:r>
        <w:t>IP</w:t>
      </w:r>
      <w:r>
        <w:rPr>
          <w:spacing w:val="-3"/>
        </w:rPr>
        <w:t xml:space="preserve"> </w:t>
      </w:r>
      <w:r>
        <w:t>Uniwersytetu</w:t>
      </w:r>
      <w:r>
        <w:rPr>
          <w:spacing w:val="-3"/>
        </w:rPr>
        <w:t xml:space="preserve"> </w:t>
      </w:r>
      <w:r>
        <w:t>Śląskiego</w:t>
      </w:r>
      <w:r>
        <w:rPr>
          <w:spacing w:val="-3"/>
        </w:rPr>
        <w:t xml:space="preserve"> </w:t>
      </w:r>
      <w:r>
        <w:t>w</w:t>
      </w:r>
      <w:r>
        <w:rPr>
          <w:spacing w:val="-4"/>
        </w:rPr>
        <w:t xml:space="preserve"> </w:t>
      </w:r>
      <w:r>
        <w:t>Katowicach</w:t>
      </w:r>
      <w:r>
        <w:rPr>
          <w:spacing w:val="-6"/>
        </w:rPr>
        <w:t xml:space="preserve"> </w:t>
      </w:r>
      <w:r>
        <w:t>(w</w:t>
      </w:r>
      <w:r>
        <w:rPr>
          <w:spacing w:val="-4"/>
        </w:rPr>
        <w:t xml:space="preserve"> </w:t>
      </w:r>
      <w:r>
        <w:t>tym</w:t>
      </w:r>
      <w:r>
        <w:rPr>
          <w:spacing w:val="-7"/>
        </w:rPr>
        <w:t xml:space="preserve"> </w:t>
      </w:r>
      <w:r>
        <w:t>Centrum</w:t>
      </w:r>
      <w:r>
        <w:rPr>
          <w:spacing w:val="-5"/>
        </w:rPr>
        <w:t xml:space="preserve"> </w:t>
      </w:r>
      <w:r>
        <w:t>Informacji</w:t>
      </w:r>
      <w:r>
        <w:rPr>
          <w:spacing w:val="-2"/>
        </w:rPr>
        <w:t xml:space="preserve"> </w:t>
      </w:r>
      <w:r>
        <w:t>Naukowej</w:t>
      </w:r>
      <w:r>
        <w:rPr>
          <w:spacing w:val="-2"/>
        </w:rPr>
        <w:t xml:space="preserve"> </w:t>
      </w:r>
      <w:r>
        <w:t>i Biblioteka Akademicka w Katowicach):</w:t>
      </w:r>
    </w:p>
    <w:p w:rsidR="002C47A2" w:rsidRDefault="002C47A2" w:rsidP="002C47A2">
      <w:pPr>
        <w:pStyle w:val="Tekstpodstawowy"/>
        <w:spacing w:line="252" w:lineRule="exact"/>
        <w:ind w:left="836"/>
      </w:pPr>
      <w:r>
        <w:t>IP:</w:t>
      </w:r>
      <w:r>
        <w:rPr>
          <w:spacing w:val="-6"/>
        </w:rPr>
        <w:t xml:space="preserve"> </w:t>
      </w:r>
      <w:r>
        <w:t>155.158.0.0</w:t>
      </w:r>
      <w:r>
        <w:rPr>
          <w:spacing w:val="-4"/>
        </w:rPr>
        <w:t xml:space="preserve"> </w:t>
      </w:r>
      <w:r>
        <w:t>maska:</w:t>
      </w:r>
      <w:r>
        <w:rPr>
          <w:spacing w:val="-2"/>
        </w:rPr>
        <w:t xml:space="preserve"> </w:t>
      </w:r>
      <w:r>
        <w:t>255.255.0.0</w:t>
      </w:r>
      <w:r>
        <w:rPr>
          <w:spacing w:val="-6"/>
        </w:rPr>
        <w:t xml:space="preserve"> </w:t>
      </w:r>
      <w:r>
        <w:rPr>
          <w:spacing w:val="-2"/>
        </w:rPr>
        <w:t>(155.158.0.0/16)</w:t>
      </w: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tbl>
      <w:tblPr>
        <w:tblW w:w="9103" w:type="dxa"/>
        <w:tblInd w:w="108" w:type="dxa"/>
        <w:tblLook w:val="0000" w:firstRow="0" w:lastRow="0" w:firstColumn="0" w:lastColumn="0" w:noHBand="0" w:noVBand="0"/>
      </w:tblPr>
      <w:tblGrid>
        <w:gridCol w:w="284"/>
        <w:gridCol w:w="3968"/>
        <w:gridCol w:w="245"/>
        <w:gridCol w:w="4606"/>
      </w:tblGrid>
      <w:tr w:rsidR="002C47A2" w:rsidTr="001041D8">
        <w:tc>
          <w:tcPr>
            <w:tcW w:w="4252" w:type="dxa"/>
            <w:gridSpan w:val="2"/>
            <w:shd w:val="clear" w:color="auto" w:fill="auto"/>
          </w:tcPr>
          <w:p w:rsidR="002C47A2" w:rsidRDefault="002C47A2" w:rsidP="001041D8">
            <w:pPr>
              <w:spacing w:line="276" w:lineRule="auto"/>
              <w:jc w:val="center"/>
            </w:pPr>
            <w:r>
              <w:t>Za Subskrybenta:</w:t>
            </w:r>
          </w:p>
        </w:tc>
        <w:tc>
          <w:tcPr>
            <w:tcW w:w="4851" w:type="dxa"/>
            <w:gridSpan w:val="2"/>
            <w:shd w:val="clear" w:color="auto" w:fill="auto"/>
          </w:tcPr>
          <w:p w:rsidR="002C47A2" w:rsidRDefault="002C47A2" w:rsidP="001041D8">
            <w:pPr>
              <w:spacing w:line="276" w:lineRule="auto"/>
              <w:jc w:val="center"/>
            </w:pPr>
            <w:r>
              <w:t>Za Wydawcę:</w:t>
            </w:r>
          </w:p>
        </w:tc>
      </w:tr>
      <w:tr w:rsidR="002C47A2" w:rsidRPr="006573F6"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r>
              <w:t>________________________</w:t>
            </w:r>
          </w:p>
          <w:p w:rsidR="002C47A2" w:rsidRDefault="002C47A2" w:rsidP="001041D8">
            <w:pPr>
              <w:spacing w:line="276" w:lineRule="auto"/>
              <w:jc w:val="center"/>
            </w:pPr>
          </w:p>
        </w:tc>
        <w:tc>
          <w:tcPr>
            <w:tcW w:w="4606" w:type="dxa"/>
          </w:tcPr>
          <w:p w:rsidR="002C47A2" w:rsidRPr="00815DB7" w:rsidRDefault="002C47A2" w:rsidP="001041D8">
            <w:pPr>
              <w:spacing w:line="276" w:lineRule="auto"/>
            </w:pPr>
          </w:p>
          <w:p w:rsidR="002C47A2" w:rsidRPr="00815DB7" w:rsidRDefault="002C47A2" w:rsidP="001041D8">
            <w:pPr>
              <w:spacing w:line="276" w:lineRule="auto"/>
              <w:jc w:val="center"/>
            </w:pPr>
          </w:p>
          <w:p w:rsidR="002C47A2" w:rsidRPr="00815DB7" w:rsidRDefault="002C47A2" w:rsidP="001041D8">
            <w:pPr>
              <w:spacing w:line="276" w:lineRule="auto"/>
              <w:jc w:val="center"/>
            </w:pPr>
          </w:p>
          <w:p w:rsidR="002C47A2" w:rsidRPr="00815DB7" w:rsidRDefault="002C47A2" w:rsidP="001041D8">
            <w:pPr>
              <w:spacing w:line="276" w:lineRule="auto"/>
              <w:jc w:val="center"/>
            </w:pPr>
            <w:r w:rsidRPr="00815DB7">
              <w:t>________________________</w:t>
            </w:r>
          </w:p>
          <w:p w:rsidR="002C47A2" w:rsidRDefault="00E9657A" w:rsidP="001041D8">
            <w:pPr>
              <w:spacing w:line="276" w:lineRule="auto"/>
              <w:jc w:val="center"/>
              <w:rPr>
                <w:lang w:eastAsia="pl-PL"/>
              </w:rPr>
            </w:pPr>
            <w:r>
              <w:t>…</w:t>
            </w: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Pr="006573F6" w:rsidRDefault="002C47A2" w:rsidP="001041D8">
            <w:pPr>
              <w:spacing w:line="276" w:lineRule="auto"/>
              <w:jc w:val="center"/>
            </w:pPr>
          </w:p>
        </w:tc>
      </w:tr>
      <w:tr w:rsidR="002C47A2" w:rsidRPr="00815DB7"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tc>
        <w:tc>
          <w:tcPr>
            <w:tcW w:w="4606" w:type="dxa"/>
          </w:tcPr>
          <w:p w:rsidR="002C47A2" w:rsidRPr="00815DB7" w:rsidRDefault="002C47A2" w:rsidP="001041D8">
            <w:pPr>
              <w:spacing w:line="276" w:lineRule="auto"/>
              <w:jc w:val="center"/>
            </w:pPr>
            <w:r w:rsidRPr="00815DB7">
              <w:t>________________________</w:t>
            </w:r>
          </w:p>
          <w:p w:rsidR="002C47A2" w:rsidRPr="00815DB7" w:rsidRDefault="00E9657A" w:rsidP="001041D8">
            <w:pPr>
              <w:spacing w:line="276" w:lineRule="auto"/>
              <w:jc w:val="center"/>
            </w:pPr>
            <w:r>
              <w:t>…</w:t>
            </w:r>
          </w:p>
        </w:tc>
      </w:tr>
    </w:tbl>
    <w:p w:rsidR="002C47A2" w:rsidRDefault="002C47A2" w:rsidP="002C47A2">
      <w:pPr>
        <w:spacing w:line="20" w:lineRule="exact"/>
        <w:rPr>
          <w:sz w:val="2"/>
        </w:rPr>
        <w:sectPr w:rsidR="002C47A2">
          <w:pgSz w:w="11910" w:h="16840"/>
          <w:pgMar w:top="1320" w:right="460" w:bottom="900" w:left="1300" w:header="0" w:footer="709" w:gutter="0"/>
          <w:cols w:space="708"/>
        </w:sectPr>
      </w:pPr>
    </w:p>
    <w:p w:rsidR="002C47A2" w:rsidRDefault="002C47A2" w:rsidP="002C47A2">
      <w:pPr>
        <w:spacing w:before="63"/>
        <w:ind w:left="2692" w:right="3526"/>
        <w:jc w:val="center"/>
        <w:rPr>
          <w:b/>
          <w:spacing w:val="-5"/>
        </w:rPr>
      </w:pPr>
      <w:r>
        <w:rPr>
          <w:b/>
        </w:rPr>
        <w:lastRenderedPageBreak/>
        <w:t>Załącznik</w:t>
      </w:r>
      <w:r>
        <w:rPr>
          <w:b/>
          <w:spacing w:val="-3"/>
        </w:rPr>
        <w:t xml:space="preserve"> </w:t>
      </w:r>
      <w:r>
        <w:rPr>
          <w:b/>
        </w:rPr>
        <w:t>nr</w:t>
      </w:r>
      <w:r>
        <w:rPr>
          <w:b/>
          <w:spacing w:val="-2"/>
        </w:rPr>
        <w:t xml:space="preserve"> </w:t>
      </w:r>
      <w:r>
        <w:rPr>
          <w:b/>
        </w:rPr>
        <w:t>2</w:t>
      </w:r>
      <w:r>
        <w:rPr>
          <w:b/>
          <w:spacing w:val="-2"/>
        </w:rPr>
        <w:t xml:space="preserve"> </w:t>
      </w:r>
      <w:r>
        <w:rPr>
          <w:b/>
        </w:rPr>
        <w:t>do</w:t>
      </w:r>
      <w:r>
        <w:rPr>
          <w:b/>
          <w:spacing w:val="-2"/>
        </w:rPr>
        <w:t xml:space="preserve"> </w:t>
      </w:r>
      <w:r>
        <w:rPr>
          <w:b/>
        </w:rPr>
        <w:t>Umowy</w:t>
      </w:r>
      <w:r>
        <w:rPr>
          <w:b/>
          <w:spacing w:val="-5"/>
        </w:rPr>
        <w:t xml:space="preserve"> </w:t>
      </w:r>
    </w:p>
    <w:p w:rsidR="002C47A2" w:rsidRDefault="002C47A2" w:rsidP="002C47A2">
      <w:pPr>
        <w:spacing w:before="63"/>
        <w:ind w:left="2692" w:right="3526"/>
        <w:jc w:val="center"/>
        <w:rPr>
          <w:b/>
          <w:spacing w:val="-5"/>
        </w:rPr>
      </w:pPr>
    </w:p>
    <w:p w:rsidR="002C47A2" w:rsidRDefault="002C47A2" w:rsidP="002C47A2">
      <w:pPr>
        <w:spacing w:before="37" w:line="276" w:lineRule="auto"/>
        <w:ind w:right="1257"/>
        <w:rPr>
          <w:b/>
        </w:rPr>
      </w:pPr>
    </w:p>
    <w:p w:rsidR="002C47A2" w:rsidRPr="00D66C7F" w:rsidRDefault="002C47A2" w:rsidP="002C47A2">
      <w:pPr>
        <w:spacing w:before="37" w:line="276" w:lineRule="auto"/>
        <w:ind w:right="1257"/>
        <w:rPr>
          <w:bCs/>
        </w:rPr>
      </w:pPr>
      <w:r w:rsidRPr="00D66C7F">
        <w:rPr>
          <w:bCs/>
        </w:rPr>
        <w:t>Na</w:t>
      </w:r>
      <w:r w:rsidRPr="00D66C7F">
        <w:rPr>
          <w:bCs/>
          <w:spacing w:val="-4"/>
        </w:rPr>
        <w:t xml:space="preserve"> </w:t>
      </w:r>
      <w:r w:rsidRPr="00D66C7F">
        <w:rPr>
          <w:bCs/>
        </w:rPr>
        <w:t>mocy</w:t>
      </w:r>
      <w:r w:rsidRPr="00D66C7F">
        <w:rPr>
          <w:bCs/>
          <w:spacing w:val="-4"/>
        </w:rPr>
        <w:t xml:space="preserve"> </w:t>
      </w:r>
      <w:r w:rsidRPr="00D66C7F">
        <w:rPr>
          <w:bCs/>
        </w:rPr>
        <w:t>Umowy</w:t>
      </w:r>
      <w:r w:rsidRPr="00D66C7F">
        <w:rPr>
          <w:bCs/>
          <w:spacing w:val="-4"/>
        </w:rPr>
        <w:t xml:space="preserve"> </w:t>
      </w:r>
      <w:r w:rsidRPr="00D66C7F">
        <w:rPr>
          <w:bCs/>
        </w:rPr>
        <w:t>Wydawca</w:t>
      </w:r>
      <w:r w:rsidRPr="00D66C7F">
        <w:rPr>
          <w:bCs/>
          <w:spacing w:val="-4"/>
        </w:rPr>
        <w:t xml:space="preserve"> </w:t>
      </w:r>
      <w:r w:rsidRPr="00D66C7F">
        <w:rPr>
          <w:bCs/>
        </w:rPr>
        <w:t>udostępnia</w:t>
      </w:r>
      <w:r w:rsidRPr="00D66C7F">
        <w:rPr>
          <w:bCs/>
          <w:spacing w:val="-4"/>
        </w:rPr>
        <w:t xml:space="preserve"> </w:t>
      </w:r>
      <w:r w:rsidRPr="00D66C7F">
        <w:rPr>
          <w:bCs/>
        </w:rPr>
        <w:t>Subskrybentowi</w:t>
      </w:r>
      <w:r w:rsidRPr="00D66C7F">
        <w:rPr>
          <w:bCs/>
          <w:spacing w:val="-6"/>
        </w:rPr>
        <w:t xml:space="preserve"> </w:t>
      </w:r>
      <w:r w:rsidRPr="00D66C7F">
        <w:rPr>
          <w:bCs/>
        </w:rPr>
        <w:t>i</w:t>
      </w:r>
      <w:r w:rsidRPr="00D66C7F">
        <w:rPr>
          <w:bCs/>
          <w:spacing w:val="-3"/>
        </w:rPr>
        <w:t xml:space="preserve"> </w:t>
      </w:r>
      <w:r w:rsidRPr="00D66C7F">
        <w:rPr>
          <w:bCs/>
        </w:rPr>
        <w:t>Autoryzowan</w:t>
      </w:r>
      <w:r>
        <w:rPr>
          <w:bCs/>
        </w:rPr>
        <w:t xml:space="preserve">ym </w:t>
      </w:r>
      <w:r w:rsidRPr="00D66C7F">
        <w:rPr>
          <w:bCs/>
        </w:rPr>
        <w:t>Użytkownikom następujące Publikacje:</w:t>
      </w:r>
    </w:p>
    <w:p w:rsidR="002C47A2" w:rsidRDefault="002C47A2" w:rsidP="002C47A2">
      <w:pPr>
        <w:pStyle w:val="Tekstpodstawowy"/>
        <w:rPr>
          <w:b/>
          <w:sz w:val="24"/>
        </w:rPr>
      </w:pPr>
    </w:p>
    <w:p w:rsidR="002C47A2" w:rsidRPr="00D66C7F" w:rsidRDefault="002C47A2" w:rsidP="002C47A2">
      <w:pPr>
        <w:pStyle w:val="Akapitzlist"/>
        <w:numPr>
          <w:ilvl w:val="0"/>
          <w:numId w:val="1"/>
        </w:numPr>
        <w:tabs>
          <w:tab w:val="left" w:pos="837"/>
        </w:tabs>
        <w:spacing w:before="210" w:line="276" w:lineRule="auto"/>
        <w:ind w:hanging="361"/>
      </w:pPr>
      <w:r w:rsidRPr="00D66C7F">
        <w:t>Wynagrodzenie</w:t>
      </w:r>
      <w:r w:rsidRPr="00D66C7F">
        <w:rPr>
          <w:spacing w:val="-3"/>
        </w:rPr>
        <w:t xml:space="preserve"> </w:t>
      </w:r>
      <w:r w:rsidRPr="00D66C7F">
        <w:t>za</w:t>
      </w:r>
      <w:r w:rsidRPr="00D66C7F">
        <w:rPr>
          <w:spacing w:val="-3"/>
        </w:rPr>
        <w:t xml:space="preserve"> </w:t>
      </w:r>
      <w:r w:rsidRPr="00D66C7F">
        <w:t xml:space="preserve">Publikacje: </w:t>
      </w:r>
      <w:r>
        <w:rPr>
          <w:color w:val="000000"/>
          <w:lang w:eastAsia="pl-PL"/>
        </w:rPr>
        <w:t>…</w:t>
      </w:r>
      <w:r w:rsidRPr="00D66C7F">
        <w:rPr>
          <w:color w:val="000000"/>
          <w:lang w:eastAsia="pl-PL"/>
        </w:rPr>
        <w:t xml:space="preserve"> </w:t>
      </w:r>
      <w:r w:rsidRPr="00D66C7F">
        <w:rPr>
          <w:spacing w:val="-3"/>
        </w:rPr>
        <w:t xml:space="preserve"> </w:t>
      </w:r>
      <w:r w:rsidRPr="00D66C7F">
        <w:t>PLN</w:t>
      </w:r>
      <w:r w:rsidRPr="00D66C7F">
        <w:rPr>
          <w:spacing w:val="-7"/>
        </w:rPr>
        <w:t xml:space="preserve"> </w:t>
      </w:r>
      <w:r w:rsidRPr="00D66C7F">
        <w:t xml:space="preserve">(słownie: </w:t>
      </w:r>
      <w:r>
        <w:t>…</w:t>
      </w:r>
      <w:r w:rsidRPr="00D66C7F">
        <w:t>)</w:t>
      </w:r>
      <w:r w:rsidRPr="00D66C7F">
        <w:rPr>
          <w:spacing w:val="-2"/>
        </w:rPr>
        <w:t xml:space="preserve"> </w:t>
      </w:r>
      <w:r w:rsidRPr="00D66C7F">
        <w:rPr>
          <w:spacing w:val="-4"/>
        </w:rPr>
        <w:t>netto</w:t>
      </w:r>
    </w:p>
    <w:p w:rsidR="002C47A2" w:rsidRPr="00D66C7F" w:rsidRDefault="002C47A2" w:rsidP="002C47A2">
      <w:pPr>
        <w:pStyle w:val="Akapitzlist"/>
        <w:numPr>
          <w:ilvl w:val="0"/>
          <w:numId w:val="1"/>
        </w:numPr>
        <w:tabs>
          <w:tab w:val="left" w:pos="837"/>
        </w:tabs>
        <w:spacing w:before="210" w:line="276" w:lineRule="auto"/>
        <w:ind w:hanging="361"/>
      </w:pPr>
      <w:r w:rsidRPr="00D66C7F">
        <w:t xml:space="preserve">Wynagrodzenie należne za jeden miesiąc świadczenia Usługi wynosi </w:t>
      </w:r>
      <w:r>
        <w:t>…</w:t>
      </w:r>
      <w:r w:rsidRPr="00D66C7F">
        <w:t xml:space="preserve"> PLN (słownie: </w:t>
      </w:r>
      <w:r>
        <w:t>…</w:t>
      </w:r>
      <w:r w:rsidRPr="00D66C7F">
        <w:t xml:space="preserve"> netto. Kwota należna na poczet świadczenia Usługi w okresie 12 miesięcy, wskazanym w par. 1 ust 1. Umowy, wynosi </w:t>
      </w:r>
      <w:r>
        <w:rPr>
          <w:color w:val="000000"/>
          <w:lang w:eastAsia="pl-PL"/>
        </w:rPr>
        <w:t>…</w:t>
      </w:r>
      <w:r w:rsidRPr="00D66C7F">
        <w:rPr>
          <w:color w:val="000000"/>
          <w:lang w:eastAsia="pl-PL"/>
        </w:rPr>
        <w:t xml:space="preserve"> </w:t>
      </w:r>
      <w:r w:rsidRPr="00D66C7F">
        <w:t>PLN</w:t>
      </w:r>
      <w:r w:rsidRPr="00D66C7F">
        <w:rPr>
          <w:spacing w:val="-7"/>
        </w:rPr>
        <w:t xml:space="preserve"> </w:t>
      </w:r>
      <w:r w:rsidRPr="00D66C7F">
        <w:t xml:space="preserve">(słownie: </w:t>
      </w:r>
      <w:r>
        <w:t>…</w:t>
      </w:r>
      <w:r w:rsidRPr="00D66C7F">
        <w:t>)</w:t>
      </w:r>
      <w:r w:rsidRPr="00D66C7F">
        <w:rPr>
          <w:spacing w:val="-2"/>
        </w:rPr>
        <w:t xml:space="preserve"> </w:t>
      </w:r>
      <w:r w:rsidRPr="00D66C7F">
        <w:rPr>
          <w:spacing w:val="-4"/>
        </w:rPr>
        <w:t>netto.</w:t>
      </w:r>
    </w:p>
    <w:p w:rsidR="002C47A2" w:rsidRPr="00D66C7F" w:rsidRDefault="002C47A2" w:rsidP="002C47A2">
      <w:pPr>
        <w:widowControl/>
        <w:numPr>
          <w:ilvl w:val="0"/>
          <w:numId w:val="1"/>
        </w:numPr>
        <w:autoSpaceDE/>
        <w:autoSpaceDN/>
        <w:spacing w:before="120" w:line="276" w:lineRule="auto"/>
        <w:jc w:val="both"/>
      </w:pPr>
      <w:r w:rsidRPr="00D66C7F">
        <w:t xml:space="preserve">Opłata za udostępnienie </w:t>
      </w:r>
      <w:r>
        <w:t xml:space="preserve">… </w:t>
      </w:r>
      <w:r w:rsidRPr="00D66C7F">
        <w:t xml:space="preserve">publikacji własnych Wydawnictwa Uniwersytetu Śląskiego w Katowicach, wskazana w par. 2 ust. 3, na dzień podpisania umowy wynosi </w:t>
      </w:r>
      <w:r>
        <w:t xml:space="preserve">… </w:t>
      </w:r>
      <w:r w:rsidRPr="00D66C7F">
        <w:t>(słownie: dwa tysiące osiemset dziesięć złotych 0/100) netto.</w:t>
      </w: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tbl>
      <w:tblPr>
        <w:tblW w:w="9103" w:type="dxa"/>
        <w:tblInd w:w="108" w:type="dxa"/>
        <w:tblLook w:val="0000" w:firstRow="0" w:lastRow="0" w:firstColumn="0" w:lastColumn="0" w:noHBand="0" w:noVBand="0"/>
      </w:tblPr>
      <w:tblGrid>
        <w:gridCol w:w="284"/>
        <w:gridCol w:w="3968"/>
        <w:gridCol w:w="245"/>
        <w:gridCol w:w="4606"/>
      </w:tblGrid>
      <w:tr w:rsidR="002C47A2" w:rsidTr="001041D8">
        <w:tc>
          <w:tcPr>
            <w:tcW w:w="4252" w:type="dxa"/>
            <w:gridSpan w:val="2"/>
            <w:shd w:val="clear" w:color="auto" w:fill="auto"/>
          </w:tcPr>
          <w:p w:rsidR="002C47A2" w:rsidRDefault="002C47A2" w:rsidP="001041D8">
            <w:pPr>
              <w:spacing w:line="276" w:lineRule="auto"/>
              <w:jc w:val="center"/>
            </w:pPr>
            <w:r>
              <w:t>Za Subskrybenta:</w:t>
            </w:r>
          </w:p>
        </w:tc>
        <w:tc>
          <w:tcPr>
            <w:tcW w:w="4851" w:type="dxa"/>
            <w:gridSpan w:val="2"/>
            <w:shd w:val="clear" w:color="auto" w:fill="auto"/>
          </w:tcPr>
          <w:p w:rsidR="002C47A2" w:rsidRDefault="002C47A2" w:rsidP="001041D8">
            <w:pPr>
              <w:spacing w:line="276" w:lineRule="auto"/>
              <w:jc w:val="center"/>
            </w:pPr>
            <w:r>
              <w:t>Za Wydawcę:</w:t>
            </w:r>
          </w:p>
        </w:tc>
      </w:tr>
      <w:tr w:rsidR="002C47A2" w:rsidRPr="006573F6"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r>
              <w:t>________________________</w:t>
            </w:r>
          </w:p>
          <w:p w:rsidR="002C47A2" w:rsidRDefault="002C47A2" w:rsidP="001041D8">
            <w:pPr>
              <w:spacing w:line="276" w:lineRule="auto"/>
              <w:jc w:val="center"/>
            </w:pPr>
          </w:p>
        </w:tc>
        <w:tc>
          <w:tcPr>
            <w:tcW w:w="4606" w:type="dxa"/>
          </w:tcPr>
          <w:p w:rsidR="002C47A2" w:rsidRPr="00815DB7" w:rsidRDefault="002C47A2" w:rsidP="001041D8">
            <w:pPr>
              <w:spacing w:line="276" w:lineRule="auto"/>
            </w:pPr>
          </w:p>
          <w:p w:rsidR="002C47A2" w:rsidRPr="00815DB7" w:rsidRDefault="002C47A2" w:rsidP="001041D8">
            <w:pPr>
              <w:spacing w:line="276" w:lineRule="auto"/>
              <w:jc w:val="center"/>
            </w:pPr>
          </w:p>
          <w:p w:rsidR="002C47A2" w:rsidRPr="00815DB7" w:rsidRDefault="002C47A2" w:rsidP="001041D8">
            <w:pPr>
              <w:spacing w:line="276" w:lineRule="auto"/>
              <w:jc w:val="center"/>
            </w:pPr>
          </w:p>
          <w:p w:rsidR="002C47A2" w:rsidRPr="00815DB7" w:rsidRDefault="002C47A2" w:rsidP="001041D8">
            <w:pPr>
              <w:spacing w:line="276" w:lineRule="auto"/>
              <w:jc w:val="center"/>
            </w:pPr>
            <w:r w:rsidRPr="00815DB7">
              <w:t>________________________</w:t>
            </w:r>
          </w:p>
          <w:p w:rsidR="002C47A2" w:rsidRDefault="00E9657A" w:rsidP="001041D8">
            <w:pPr>
              <w:spacing w:line="276" w:lineRule="auto"/>
              <w:jc w:val="center"/>
              <w:rPr>
                <w:lang w:eastAsia="pl-PL"/>
              </w:rPr>
            </w:pPr>
            <w:r>
              <w:t>…</w:t>
            </w:r>
          </w:p>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p w:rsidR="002C47A2" w:rsidRPr="006573F6" w:rsidRDefault="002C47A2" w:rsidP="001041D8">
            <w:pPr>
              <w:spacing w:line="276" w:lineRule="auto"/>
              <w:jc w:val="center"/>
            </w:pPr>
          </w:p>
        </w:tc>
      </w:tr>
      <w:tr w:rsidR="002C47A2" w:rsidRPr="00815DB7" w:rsidTr="001041D8">
        <w:tblPrEx>
          <w:tblLook w:val="04A0" w:firstRow="1" w:lastRow="0" w:firstColumn="1" w:lastColumn="0" w:noHBand="0" w:noVBand="1"/>
        </w:tblPrEx>
        <w:trPr>
          <w:gridBefore w:val="1"/>
          <w:wBefore w:w="284" w:type="dxa"/>
        </w:trPr>
        <w:tc>
          <w:tcPr>
            <w:tcW w:w="4213" w:type="dxa"/>
            <w:gridSpan w:val="2"/>
          </w:tcPr>
          <w:p w:rsidR="002C47A2" w:rsidRDefault="002C47A2" w:rsidP="001041D8">
            <w:pPr>
              <w:spacing w:line="276" w:lineRule="auto"/>
              <w:jc w:val="center"/>
            </w:pPr>
          </w:p>
          <w:p w:rsidR="002C47A2" w:rsidRDefault="002C47A2" w:rsidP="001041D8">
            <w:pPr>
              <w:spacing w:line="276" w:lineRule="auto"/>
              <w:jc w:val="center"/>
            </w:pPr>
          </w:p>
          <w:p w:rsidR="002C47A2" w:rsidRDefault="002C47A2" w:rsidP="001041D8">
            <w:pPr>
              <w:spacing w:line="276" w:lineRule="auto"/>
              <w:jc w:val="center"/>
            </w:pPr>
          </w:p>
        </w:tc>
        <w:tc>
          <w:tcPr>
            <w:tcW w:w="4606" w:type="dxa"/>
          </w:tcPr>
          <w:p w:rsidR="002C47A2" w:rsidRPr="00815DB7" w:rsidRDefault="002C47A2" w:rsidP="001041D8">
            <w:pPr>
              <w:spacing w:line="276" w:lineRule="auto"/>
              <w:jc w:val="center"/>
            </w:pPr>
            <w:r w:rsidRPr="00815DB7">
              <w:t>________________________</w:t>
            </w:r>
          </w:p>
          <w:p w:rsidR="002C47A2" w:rsidRPr="00815DB7" w:rsidRDefault="00E9657A" w:rsidP="001041D8">
            <w:pPr>
              <w:spacing w:line="276" w:lineRule="auto"/>
              <w:jc w:val="center"/>
            </w:pPr>
            <w:r>
              <w:t>…</w:t>
            </w:r>
          </w:p>
        </w:tc>
      </w:tr>
    </w:tbl>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2C47A2" w:rsidRDefault="002C47A2" w:rsidP="002C47A2">
      <w:pPr>
        <w:pStyle w:val="Tekstpodstawowy"/>
        <w:rPr>
          <w:sz w:val="20"/>
        </w:rPr>
      </w:pPr>
    </w:p>
    <w:p w:rsidR="005627F6" w:rsidRPr="002C47A2" w:rsidRDefault="00C30575" w:rsidP="002C47A2"/>
    <w:sectPr w:rsidR="005627F6" w:rsidRPr="002C47A2" w:rsidSect="00D66C7F">
      <w:pgSz w:w="11910" w:h="16840"/>
      <w:pgMar w:top="1417" w:right="1417" w:bottom="1417" w:left="1417"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75" w:rsidRDefault="00C30575">
      <w:r>
        <w:separator/>
      </w:r>
    </w:p>
  </w:endnote>
  <w:endnote w:type="continuationSeparator" w:id="0">
    <w:p w:rsidR="00C30575" w:rsidRDefault="00C3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A4" w:rsidRDefault="002C47A2">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simplePos x="0" y="0"/>
              <wp:positionH relativeFrom="page">
                <wp:posOffset>5844540</wp:posOffset>
              </wp:positionH>
              <wp:positionV relativeFrom="page">
                <wp:posOffset>10100945</wp:posOffset>
              </wp:positionV>
              <wp:extent cx="830580" cy="1905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A4" w:rsidRDefault="002C47A2">
                          <w:pPr>
                            <w:spacing w:before="12"/>
                            <w:ind w:left="20"/>
                            <w:rPr>
                              <w:sz w:val="18"/>
                            </w:rPr>
                          </w:pPr>
                          <w:r>
                            <w:rPr>
                              <w:sz w:val="18"/>
                            </w:rPr>
                            <w:t>Strona</w:t>
                          </w:r>
                          <w:r>
                            <w:rPr>
                              <w:spacing w:val="-4"/>
                              <w:sz w:val="18"/>
                            </w:rPr>
                            <w:t xml:space="preserve"> </w:t>
                          </w:r>
                          <w:r>
                            <w:rPr>
                              <w:sz w:val="18"/>
                            </w:rPr>
                            <w:fldChar w:fldCharType="begin"/>
                          </w:r>
                          <w:r>
                            <w:rPr>
                              <w:sz w:val="18"/>
                            </w:rPr>
                            <w:instrText xml:space="preserve"> PAGE </w:instrText>
                          </w:r>
                          <w:r>
                            <w:rPr>
                              <w:sz w:val="18"/>
                            </w:rPr>
                            <w:fldChar w:fldCharType="separate"/>
                          </w:r>
                          <w:r w:rsidR="00AC3B5F">
                            <w:rPr>
                              <w:noProof/>
                              <w:sz w:val="18"/>
                            </w:rPr>
                            <w:t>3</w:t>
                          </w:r>
                          <w:r>
                            <w:rPr>
                              <w:sz w:val="18"/>
                            </w:rPr>
                            <w:fldChar w:fldCharType="end"/>
                          </w:r>
                          <w:r>
                            <w:rPr>
                              <w:spacing w:val="-1"/>
                              <w:sz w:val="18"/>
                            </w:rPr>
                            <w:t xml:space="preserve"> </w:t>
                          </w:r>
                          <w:r>
                            <w:rPr>
                              <w:sz w:val="18"/>
                            </w:rPr>
                            <w:t>z</w:t>
                          </w:r>
                          <w:r>
                            <w:rPr>
                              <w:spacing w:val="-5"/>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AC3B5F">
                            <w:rPr>
                              <w:noProof/>
                              <w:spacing w:val="-10"/>
                              <w:sz w:val="18"/>
                            </w:rPr>
                            <w:t>8</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60.2pt;margin-top:795.35pt;width:65.4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" filled="f" stroked="f">
              <v:textbox inset="0,0,0,0">
                <w:txbxContent>
                  <w:p w:rsidR="00BF60A4" w:rsidRDefault="002C47A2">
                    <w:pPr>
                      <w:spacing w:before="12"/>
                      <w:ind w:left="20"/>
                      <w:rPr>
                        <w:sz w:val="18"/>
                      </w:rPr>
                    </w:pPr>
                    <w:r>
                      <w:rPr>
                        <w:sz w:val="18"/>
                      </w:rPr>
                      <w:t>Strona</w:t>
                    </w:r>
                    <w:r>
                      <w:rPr>
                        <w:spacing w:val="-4"/>
                        <w:sz w:val="18"/>
                      </w:rPr>
                      <w:t xml:space="preserve"> </w:t>
                    </w:r>
                    <w:r>
                      <w:rPr>
                        <w:sz w:val="18"/>
                      </w:rPr>
                      <w:fldChar w:fldCharType="begin"/>
                    </w:r>
                    <w:r>
                      <w:rPr>
                        <w:sz w:val="18"/>
                      </w:rPr>
                      <w:instrText xml:space="preserve"> PAGE </w:instrText>
                    </w:r>
                    <w:r>
                      <w:rPr>
                        <w:sz w:val="18"/>
                      </w:rPr>
                      <w:fldChar w:fldCharType="separate"/>
                    </w:r>
                    <w:r w:rsidR="00AC3B5F">
                      <w:rPr>
                        <w:noProof/>
                        <w:sz w:val="18"/>
                      </w:rPr>
                      <w:t>3</w:t>
                    </w:r>
                    <w:r>
                      <w:rPr>
                        <w:sz w:val="18"/>
                      </w:rPr>
                      <w:fldChar w:fldCharType="end"/>
                    </w:r>
                    <w:r>
                      <w:rPr>
                        <w:spacing w:val="-1"/>
                        <w:sz w:val="18"/>
                      </w:rPr>
                      <w:t xml:space="preserve"> </w:t>
                    </w:r>
                    <w:r>
                      <w:rPr>
                        <w:sz w:val="18"/>
                      </w:rPr>
                      <w:t>z</w:t>
                    </w:r>
                    <w:r>
                      <w:rPr>
                        <w:spacing w:val="-5"/>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AC3B5F">
                      <w:rPr>
                        <w:noProof/>
                        <w:spacing w:val="-10"/>
                        <w:sz w:val="18"/>
                      </w:rPr>
                      <w:t>8</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75" w:rsidRDefault="00C30575">
      <w:r>
        <w:separator/>
      </w:r>
    </w:p>
  </w:footnote>
  <w:footnote w:type="continuationSeparator" w:id="0">
    <w:p w:rsidR="00C30575" w:rsidRDefault="00C3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5"/>
    <w:multiLevelType w:val="multilevel"/>
    <w:tmpl w:val="0862D950"/>
    <w:name w:val="WW8Num6"/>
    <w:lvl w:ilvl="0">
      <w:start w:val="1"/>
      <w:numFmt w:val="decimal"/>
      <w:lvlText w:val="%1."/>
      <w:lvlJc w:val="left"/>
      <w:pPr>
        <w:tabs>
          <w:tab w:val="num" w:pos="360"/>
        </w:tabs>
        <w:ind w:left="340" w:hanging="340"/>
      </w:pPr>
      <w:rPr>
        <w:rFonts w:ascii="Times New Roman" w:hAnsi="Times New Roman" w:cs="Times New Roman" w:hint="default"/>
        <w:color w:val="auto"/>
      </w:rPr>
    </w:lvl>
    <w:lvl w:ilvl="1">
      <w:start w:val="1"/>
      <w:numFmt w:val="decimal"/>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caps w:val="0"/>
        <w:strike w:val="0"/>
        <w:dstrike w:val="0"/>
        <w:shadow w:val="0"/>
        <w:emboss w:val="0"/>
        <w:imprint w:val="0"/>
        <w:vanish w:val="0"/>
        <w:color w:val="000000"/>
        <w:vertAlign w:val="baseline"/>
      </w:rPr>
    </w:lvl>
    <w:lvl w:ilvl="3">
      <w:start w:val="1"/>
      <w:numFmt w:val="decimal"/>
      <w:lvlText w:val="%1.%2.%3.%4."/>
      <w:lvlJc w:val="left"/>
      <w:pPr>
        <w:tabs>
          <w:tab w:val="num" w:pos="720"/>
        </w:tabs>
      </w:pPr>
      <w:rPr>
        <w:rFonts w:ascii="Times New Roman" w:hAnsi="Times New Roman" w:cs="Times New Roman" w:hint="default"/>
      </w:rPr>
    </w:lvl>
    <w:lvl w:ilvl="4">
      <w:start w:val="1"/>
      <w:numFmt w:val="decimal"/>
      <w:lvlText w:val="%1.%2.%3.%4.%5."/>
      <w:lvlJc w:val="left"/>
      <w:pPr>
        <w:tabs>
          <w:tab w:val="num" w:pos="1080"/>
        </w:tabs>
      </w:pPr>
      <w:rPr>
        <w:rFonts w:ascii="Times New Roman" w:hAnsi="Times New Roman" w:cs="Times New Roman" w:hint="default"/>
      </w:rPr>
    </w:lvl>
    <w:lvl w:ilvl="5">
      <w:start w:val="1"/>
      <w:numFmt w:val="decimal"/>
      <w:lvlText w:val="%1.%2.%3.%4.%5.%6."/>
      <w:lvlJc w:val="left"/>
      <w:pPr>
        <w:tabs>
          <w:tab w:val="num" w:pos="1080"/>
        </w:tabs>
      </w:pPr>
      <w:rPr>
        <w:rFonts w:ascii="Times New Roman" w:hAnsi="Times New Roman" w:cs="Times New Roman" w:hint="default"/>
      </w:rPr>
    </w:lvl>
    <w:lvl w:ilvl="6">
      <w:start w:val="1"/>
      <w:numFmt w:val="decimal"/>
      <w:lvlText w:val="%1.%2.%3.%4.%5.%6.%7."/>
      <w:lvlJc w:val="left"/>
      <w:pPr>
        <w:tabs>
          <w:tab w:val="num" w:pos="1440"/>
        </w:tabs>
      </w:pPr>
      <w:rPr>
        <w:rFonts w:ascii="Times New Roman" w:hAnsi="Times New Roman" w:cs="Times New Roman" w:hint="default"/>
      </w:rPr>
    </w:lvl>
    <w:lvl w:ilvl="7">
      <w:start w:val="1"/>
      <w:numFmt w:val="decimal"/>
      <w:lvlText w:val="%1.%2.%3.%4.%5.%6.%7.%8."/>
      <w:lvlJc w:val="left"/>
      <w:pPr>
        <w:tabs>
          <w:tab w:val="num" w:pos="1440"/>
        </w:tabs>
      </w:pPr>
      <w:rPr>
        <w:rFonts w:ascii="Times New Roman" w:hAnsi="Times New Roman" w:cs="Times New Roman" w:hint="default"/>
      </w:rPr>
    </w:lvl>
    <w:lvl w:ilvl="8">
      <w:start w:val="1"/>
      <w:numFmt w:val="decimal"/>
      <w:lvlText w:val="%1.%2.%3.%4.%5.%6.%7.%8.%9."/>
      <w:lvlJc w:val="left"/>
      <w:pPr>
        <w:tabs>
          <w:tab w:val="num" w:pos="1800"/>
        </w:tabs>
      </w:pPr>
      <w:rPr>
        <w:rFonts w:ascii="Times New Roman" w:hAnsi="Times New Roman" w:cs="Times New Roman" w:hint="default"/>
      </w:rPr>
    </w:lvl>
  </w:abstractNum>
  <w:abstractNum w:abstractNumId="2" w15:restartNumberingAfterBreak="0">
    <w:nsid w:val="09AD5ED1"/>
    <w:multiLevelType w:val="hybridMultilevel"/>
    <w:tmpl w:val="75DE42AE"/>
    <w:lvl w:ilvl="0" w:tplc="77F20ABC">
      <w:start w:val="1"/>
      <w:numFmt w:val="decimal"/>
      <w:pStyle w:val="Nagwek1"/>
      <w:lvlText w:val="%1."/>
      <w:lvlJc w:val="left"/>
      <w:pPr>
        <w:ind w:left="836" w:hanging="360"/>
      </w:pPr>
      <w:rPr>
        <w:rFonts w:ascii="Times New Roman" w:eastAsia="Times New Roman" w:hAnsi="Times New Roman" w:cs="Times New Roman" w:hint="default"/>
        <w:b w:val="0"/>
        <w:bCs w:val="0"/>
        <w:i w:val="0"/>
        <w:iCs w:val="0"/>
        <w:w w:val="100"/>
        <w:sz w:val="22"/>
        <w:szCs w:val="22"/>
        <w:lang w:val="pl-PL" w:eastAsia="en-US" w:bidi="ar-SA"/>
      </w:rPr>
    </w:lvl>
    <w:lvl w:ilvl="1" w:tplc="19D08AA6">
      <w:numFmt w:val="bullet"/>
      <w:lvlText w:val="•"/>
      <w:lvlJc w:val="left"/>
      <w:pPr>
        <w:ind w:left="1770" w:hanging="360"/>
      </w:pPr>
      <w:rPr>
        <w:rFonts w:hint="default"/>
        <w:lang w:val="pl-PL" w:eastAsia="en-US" w:bidi="ar-SA"/>
      </w:rPr>
    </w:lvl>
    <w:lvl w:ilvl="2" w:tplc="654A4B3E">
      <w:numFmt w:val="bullet"/>
      <w:lvlText w:val="•"/>
      <w:lvlJc w:val="left"/>
      <w:pPr>
        <w:ind w:left="2700" w:hanging="360"/>
      </w:pPr>
      <w:rPr>
        <w:rFonts w:hint="default"/>
        <w:lang w:val="pl-PL" w:eastAsia="en-US" w:bidi="ar-SA"/>
      </w:rPr>
    </w:lvl>
    <w:lvl w:ilvl="3" w:tplc="185E2A84">
      <w:numFmt w:val="bullet"/>
      <w:lvlText w:val="•"/>
      <w:lvlJc w:val="left"/>
      <w:pPr>
        <w:ind w:left="3631" w:hanging="360"/>
      </w:pPr>
      <w:rPr>
        <w:rFonts w:hint="default"/>
        <w:lang w:val="pl-PL" w:eastAsia="en-US" w:bidi="ar-SA"/>
      </w:rPr>
    </w:lvl>
    <w:lvl w:ilvl="4" w:tplc="9050C6D8">
      <w:numFmt w:val="bullet"/>
      <w:lvlText w:val="•"/>
      <w:lvlJc w:val="left"/>
      <w:pPr>
        <w:ind w:left="4561" w:hanging="360"/>
      </w:pPr>
      <w:rPr>
        <w:rFonts w:hint="default"/>
        <w:lang w:val="pl-PL" w:eastAsia="en-US" w:bidi="ar-SA"/>
      </w:rPr>
    </w:lvl>
    <w:lvl w:ilvl="5" w:tplc="FAA89DC4">
      <w:numFmt w:val="bullet"/>
      <w:lvlText w:val="•"/>
      <w:lvlJc w:val="left"/>
      <w:pPr>
        <w:ind w:left="5492" w:hanging="360"/>
      </w:pPr>
      <w:rPr>
        <w:rFonts w:hint="default"/>
        <w:lang w:val="pl-PL" w:eastAsia="en-US" w:bidi="ar-SA"/>
      </w:rPr>
    </w:lvl>
    <w:lvl w:ilvl="6" w:tplc="06A41EDC">
      <w:numFmt w:val="bullet"/>
      <w:lvlText w:val="•"/>
      <w:lvlJc w:val="left"/>
      <w:pPr>
        <w:ind w:left="6422" w:hanging="360"/>
      </w:pPr>
      <w:rPr>
        <w:rFonts w:hint="default"/>
        <w:lang w:val="pl-PL" w:eastAsia="en-US" w:bidi="ar-SA"/>
      </w:rPr>
    </w:lvl>
    <w:lvl w:ilvl="7" w:tplc="65A6F074">
      <w:numFmt w:val="bullet"/>
      <w:lvlText w:val="•"/>
      <w:lvlJc w:val="left"/>
      <w:pPr>
        <w:ind w:left="7352" w:hanging="360"/>
      </w:pPr>
      <w:rPr>
        <w:rFonts w:hint="default"/>
        <w:lang w:val="pl-PL" w:eastAsia="en-US" w:bidi="ar-SA"/>
      </w:rPr>
    </w:lvl>
    <w:lvl w:ilvl="8" w:tplc="2E4A4AEE">
      <w:numFmt w:val="bullet"/>
      <w:lvlText w:val="•"/>
      <w:lvlJc w:val="left"/>
      <w:pPr>
        <w:ind w:left="8283" w:hanging="360"/>
      </w:pPr>
      <w:rPr>
        <w:rFonts w:hint="default"/>
        <w:lang w:val="pl-PL" w:eastAsia="en-US" w:bidi="ar-SA"/>
      </w:rPr>
    </w:lvl>
  </w:abstractNum>
  <w:abstractNum w:abstractNumId="3" w15:restartNumberingAfterBreak="0">
    <w:nsid w:val="0FB84399"/>
    <w:multiLevelType w:val="multilevel"/>
    <w:tmpl w:val="12ACA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05818"/>
    <w:multiLevelType w:val="multilevel"/>
    <w:tmpl w:val="D580255C"/>
    <w:lvl w:ilvl="0">
      <w:start w:val="1"/>
      <w:numFmt w:val="decimal"/>
      <w:lvlText w:val="%1."/>
      <w:lvlJc w:val="left"/>
      <w:pPr>
        <w:ind w:left="476" w:hanging="360"/>
      </w:pPr>
      <w:rPr>
        <w:rFonts w:ascii="Times New Roman" w:eastAsia="Times New Roman" w:hAnsi="Times New Roman" w:cs="Times New Roman" w:hint="default"/>
        <w:b w:val="0"/>
        <w:bCs w:val="0"/>
        <w:i w:val="0"/>
        <w:iCs w:val="0"/>
        <w:w w:val="100"/>
        <w:sz w:val="22"/>
        <w:szCs w:val="22"/>
        <w:lang w:val="pl-PL" w:eastAsia="en-US" w:bidi="ar-SA"/>
      </w:rPr>
    </w:lvl>
    <w:lvl w:ilvl="1">
      <w:start w:val="1"/>
      <w:numFmt w:val="decimal"/>
      <w:lvlText w:val="%1.%2."/>
      <w:lvlJc w:val="left"/>
      <w:pPr>
        <w:ind w:left="476" w:hanging="416"/>
      </w:pPr>
      <w:rPr>
        <w:rFonts w:ascii="Times New Roman" w:eastAsia="Times New Roman" w:hAnsi="Times New Roman" w:cs="Times New Roman" w:hint="default"/>
        <w:b w:val="0"/>
        <w:bCs w:val="0"/>
        <w:i w:val="0"/>
        <w:iCs w:val="0"/>
        <w:w w:val="100"/>
        <w:sz w:val="22"/>
        <w:szCs w:val="22"/>
        <w:lang w:val="pl-PL" w:eastAsia="en-US" w:bidi="ar-SA"/>
      </w:rPr>
    </w:lvl>
    <w:lvl w:ilvl="2">
      <w:numFmt w:val="bullet"/>
      <w:lvlText w:val="•"/>
      <w:lvlJc w:val="left"/>
      <w:pPr>
        <w:ind w:left="2412" w:hanging="416"/>
      </w:pPr>
      <w:rPr>
        <w:rFonts w:hint="default"/>
        <w:lang w:val="pl-PL" w:eastAsia="en-US" w:bidi="ar-SA"/>
      </w:rPr>
    </w:lvl>
    <w:lvl w:ilvl="3">
      <w:numFmt w:val="bullet"/>
      <w:lvlText w:val="•"/>
      <w:lvlJc w:val="left"/>
      <w:pPr>
        <w:ind w:left="3379" w:hanging="416"/>
      </w:pPr>
      <w:rPr>
        <w:rFonts w:hint="default"/>
        <w:lang w:val="pl-PL" w:eastAsia="en-US" w:bidi="ar-SA"/>
      </w:rPr>
    </w:lvl>
    <w:lvl w:ilvl="4">
      <w:numFmt w:val="bullet"/>
      <w:lvlText w:val="•"/>
      <w:lvlJc w:val="left"/>
      <w:pPr>
        <w:ind w:left="4345" w:hanging="416"/>
      </w:pPr>
      <w:rPr>
        <w:rFonts w:hint="default"/>
        <w:lang w:val="pl-PL" w:eastAsia="en-US" w:bidi="ar-SA"/>
      </w:rPr>
    </w:lvl>
    <w:lvl w:ilvl="5">
      <w:numFmt w:val="bullet"/>
      <w:lvlText w:val="•"/>
      <w:lvlJc w:val="left"/>
      <w:pPr>
        <w:ind w:left="5312" w:hanging="416"/>
      </w:pPr>
      <w:rPr>
        <w:rFonts w:hint="default"/>
        <w:lang w:val="pl-PL" w:eastAsia="en-US" w:bidi="ar-SA"/>
      </w:rPr>
    </w:lvl>
    <w:lvl w:ilvl="6">
      <w:numFmt w:val="bullet"/>
      <w:lvlText w:val="•"/>
      <w:lvlJc w:val="left"/>
      <w:pPr>
        <w:ind w:left="6278" w:hanging="416"/>
      </w:pPr>
      <w:rPr>
        <w:rFonts w:hint="default"/>
        <w:lang w:val="pl-PL" w:eastAsia="en-US" w:bidi="ar-SA"/>
      </w:rPr>
    </w:lvl>
    <w:lvl w:ilvl="7">
      <w:numFmt w:val="bullet"/>
      <w:lvlText w:val="•"/>
      <w:lvlJc w:val="left"/>
      <w:pPr>
        <w:ind w:left="7244" w:hanging="416"/>
      </w:pPr>
      <w:rPr>
        <w:rFonts w:hint="default"/>
        <w:lang w:val="pl-PL" w:eastAsia="en-US" w:bidi="ar-SA"/>
      </w:rPr>
    </w:lvl>
    <w:lvl w:ilvl="8">
      <w:numFmt w:val="bullet"/>
      <w:lvlText w:val="•"/>
      <w:lvlJc w:val="left"/>
      <w:pPr>
        <w:ind w:left="8211" w:hanging="416"/>
      </w:pPr>
      <w:rPr>
        <w:rFonts w:hint="default"/>
        <w:lang w:val="pl-PL" w:eastAsia="en-US" w:bidi="ar-SA"/>
      </w:rPr>
    </w:lvl>
  </w:abstractNum>
  <w:abstractNum w:abstractNumId="5" w15:restartNumberingAfterBreak="0">
    <w:nsid w:val="225D076E"/>
    <w:multiLevelType w:val="hybridMultilevel"/>
    <w:tmpl w:val="68424C30"/>
    <w:lvl w:ilvl="0" w:tplc="380EDDE2">
      <w:start w:val="1"/>
      <w:numFmt w:val="decimal"/>
      <w:lvlText w:val="%1."/>
      <w:lvlJc w:val="left"/>
      <w:pPr>
        <w:ind w:left="476" w:hanging="360"/>
      </w:pPr>
      <w:rPr>
        <w:rFonts w:ascii="Times New Roman" w:eastAsia="Times New Roman" w:hAnsi="Times New Roman" w:cs="Times New Roman" w:hint="default"/>
        <w:b w:val="0"/>
        <w:bCs w:val="0"/>
        <w:i w:val="0"/>
        <w:iCs w:val="0"/>
        <w:w w:val="100"/>
        <w:sz w:val="22"/>
        <w:szCs w:val="22"/>
        <w:lang w:val="pl-PL" w:eastAsia="en-US" w:bidi="ar-SA"/>
      </w:rPr>
    </w:lvl>
    <w:lvl w:ilvl="1" w:tplc="D93C85E6">
      <w:numFmt w:val="bullet"/>
      <w:lvlText w:val="•"/>
      <w:lvlJc w:val="left"/>
      <w:pPr>
        <w:ind w:left="1446" w:hanging="360"/>
      </w:pPr>
      <w:rPr>
        <w:rFonts w:hint="default"/>
        <w:lang w:val="pl-PL" w:eastAsia="en-US" w:bidi="ar-SA"/>
      </w:rPr>
    </w:lvl>
    <w:lvl w:ilvl="2" w:tplc="4D46F310">
      <w:numFmt w:val="bullet"/>
      <w:lvlText w:val="•"/>
      <w:lvlJc w:val="left"/>
      <w:pPr>
        <w:ind w:left="2412" w:hanging="360"/>
      </w:pPr>
      <w:rPr>
        <w:rFonts w:hint="default"/>
        <w:lang w:val="pl-PL" w:eastAsia="en-US" w:bidi="ar-SA"/>
      </w:rPr>
    </w:lvl>
    <w:lvl w:ilvl="3" w:tplc="6FB4E510">
      <w:numFmt w:val="bullet"/>
      <w:lvlText w:val="•"/>
      <w:lvlJc w:val="left"/>
      <w:pPr>
        <w:ind w:left="3379" w:hanging="360"/>
      </w:pPr>
      <w:rPr>
        <w:rFonts w:hint="default"/>
        <w:lang w:val="pl-PL" w:eastAsia="en-US" w:bidi="ar-SA"/>
      </w:rPr>
    </w:lvl>
    <w:lvl w:ilvl="4" w:tplc="3EC461CA">
      <w:numFmt w:val="bullet"/>
      <w:lvlText w:val="•"/>
      <w:lvlJc w:val="left"/>
      <w:pPr>
        <w:ind w:left="4345" w:hanging="360"/>
      </w:pPr>
      <w:rPr>
        <w:rFonts w:hint="default"/>
        <w:lang w:val="pl-PL" w:eastAsia="en-US" w:bidi="ar-SA"/>
      </w:rPr>
    </w:lvl>
    <w:lvl w:ilvl="5" w:tplc="DCBA6A9A">
      <w:numFmt w:val="bullet"/>
      <w:lvlText w:val="•"/>
      <w:lvlJc w:val="left"/>
      <w:pPr>
        <w:ind w:left="5312" w:hanging="360"/>
      </w:pPr>
      <w:rPr>
        <w:rFonts w:hint="default"/>
        <w:lang w:val="pl-PL" w:eastAsia="en-US" w:bidi="ar-SA"/>
      </w:rPr>
    </w:lvl>
    <w:lvl w:ilvl="6" w:tplc="F14201D4">
      <w:numFmt w:val="bullet"/>
      <w:lvlText w:val="•"/>
      <w:lvlJc w:val="left"/>
      <w:pPr>
        <w:ind w:left="6278" w:hanging="360"/>
      </w:pPr>
      <w:rPr>
        <w:rFonts w:hint="default"/>
        <w:lang w:val="pl-PL" w:eastAsia="en-US" w:bidi="ar-SA"/>
      </w:rPr>
    </w:lvl>
    <w:lvl w:ilvl="7" w:tplc="773CC54A">
      <w:numFmt w:val="bullet"/>
      <w:lvlText w:val="•"/>
      <w:lvlJc w:val="left"/>
      <w:pPr>
        <w:ind w:left="7244" w:hanging="360"/>
      </w:pPr>
      <w:rPr>
        <w:rFonts w:hint="default"/>
        <w:lang w:val="pl-PL" w:eastAsia="en-US" w:bidi="ar-SA"/>
      </w:rPr>
    </w:lvl>
    <w:lvl w:ilvl="8" w:tplc="535C79D6">
      <w:numFmt w:val="bullet"/>
      <w:lvlText w:val="•"/>
      <w:lvlJc w:val="left"/>
      <w:pPr>
        <w:ind w:left="8211" w:hanging="360"/>
      </w:pPr>
      <w:rPr>
        <w:rFonts w:hint="default"/>
        <w:lang w:val="pl-PL" w:eastAsia="en-US" w:bidi="ar-SA"/>
      </w:rPr>
    </w:lvl>
  </w:abstractNum>
  <w:abstractNum w:abstractNumId="6" w15:restartNumberingAfterBreak="0">
    <w:nsid w:val="263C761F"/>
    <w:multiLevelType w:val="hybridMultilevel"/>
    <w:tmpl w:val="28407366"/>
    <w:lvl w:ilvl="0" w:tplc="42FC351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34CC2A58"/>
    <w:multiLevelType w:val="hybridMultilevel"/>
    <w:tmpl w:val="3DEC0E72"/>
    <w:lvl w:ilvl="0" w:tplc="93CC8DEC">
      <w:start w:val="1"/>
      <w:numFmt w:val="decimal"/>
      <w:lvlText w:val="%1."/>
      <w:lvlJc w:val="left"/>
      <w:pPr>
        <w:ind w:left="476" w:hanging="360"/>
      </w:pPr>
      <w:rPr>
        <w:rFonts w:ascii="Times New Roman" w:eastAsia="Times New Roman" w:hAnsi="Times New Roman" w:cs="Times New Roman" w:hint="default"/>
        <w:b w:val="0"/>
        <w:bCs w:val="0"/>
        <w:i w:val="0"/>
        <w:iCs w:val="0"/>
        <w:w w:val="100"/>
        <w:sz w:val="22"/>
        <w:szCs w:val="22"/>
        <w:lang w:val="pl-PL" w:eastAsia="en-US" w:bidi="ar-SA"/>
      </w:rPr>
    </w:lvl>
    <w:lvl w:ilvl="1" w:tplc="215400EC">
      <w:numFmt w:val="bullet"/>
      <w:lvlText w:val="•"/>
      <w:lvlJc w:val="left"/>
      <w:pPr>
        <w:ind w:left="1446" w:hanging="360"/>
      </w:pPr>
      <w:rPr>
        <w:rFonts w:hint="default"/>
        <w:lang w:val="pl-PL" w:eastAsia="en-US" w:bidi="ar-SA"/>
      </w:rPr>
    </w:lvl>
    <w:lvl w:ilvl="2" w:tplc="C2328E16">
      <w:numFmt w:val="bullet"/>
      <w:lvlText w:val="•"/>
      <w:lvlJc w:val="left"/>
      <w:pPr>
        <w:ind w:left="2412" w:hanging="360"/>
      </w:pPr>
      <w:rPr>
        <w:rFonts w:hint="default"/>
        <w:lang w:val="pl-PL" w:eastAsia="en-US" w:bidi="ar-SA"/>
      </w:rPr>
    </w:lvl>
    <w:lvl w:ilvl="3" w:tplc="66CE8700">
      <w:numFmt w:val="bullet"/>
      <w:lvlText w:val="•"/>
      <w:lvlJc w:val="left"/>
      <w:pPr>
        <w:ind w:left="3379" w:hanging="360"/>
      </w:pPr>
      <w:rPr>
        <w:rFonts w:hint="default"/>
        <w:lang w:val="pl-PL" w:eastAsia="en-US" w:bidi="ar-SA"/>
      </w:rPr>
    </w:lvl>
    <w:lvl w:ilvl="4" w:tplc="9DDA2BC2">
      <w:numFmt w:val="bullet"/>
      <w:lvlText w:val="•"/>
      <w:lvlJc w:val="left"/>
      <w:pPr>
        <w:ind w:left="4345" w:hanging="360"/>
      </w:pPr>
      <w:rPr>
        <w:rFonts w:hint="default"/>
        <w:lang w:val="pl-PL" w:eastAsia="en-US" w:bidi="ar-SA"/>
      </w:rPr>
    </w:lvl>
    <w:lvl w:ilvl="5" w:tplc="3DCAFF48">
      <w:numFmt w:val="bullet"/>
      <w:lvlText w:val="•"/>
      <w:lvlJc w:val="left"/>
      <w:pPr>
        <w:ind w:left="5312" w:hanging="360"/>
      </w:pPr>
      <w:rPr>
        <w:rFonts w:hint="default"/>
        <w:lang w:val="pl-PL" w:eastAsia="en-US" w:bidi="ar-SA"/>
      </w:rPr>
    </w:lvl>
    <w:lvl w:ilvl="6" w:tplc="39C49D80">
      <w:numFmt w:val="bullet"/>
      <w:lvlText w:val="•"/>
      <w:lvlJc w:val="left"/>
      <w:pPr>
        <w:ind w:left="6278" w:hanging="360"/>
      </w:pPr>
      <w:rPr>
        <w:rFonts w:hint="default"/>
        <w:lang w:val="pl-PL" w:eastAsia="en-US" w:bidi="ar-SA"/>
      </w:rPr>
    </w:lvl>
    <w:lvl w:ilvl="7" w:tplc="B5DAE486">
      <w:numFmt w:val="bullet"/>
      <w:lvlText w:val="•"/>
      <w:lvlJc w:val="left"/>
      <w:pPr>
        <w:ind w:left="7244" w:hanging="360"/>
      </w:pPr>
      <w:rPr>
        <w:rFonts w:hint="default"/>
        <w:lang w:val="pl-PL" w:eastAsia="en-US" w:bidi="ar-SA"/>
      </w:rPr>
    </w:lvl>
    <w:lvl w:ilvl="8" w:tplc="A484E5D4">
      <w:numFmt w:val="bullet"/>
      <w:lvlText w:val="•"/>
      <w:lvlJc w:val="left"/>
      <w:pPr>
        <w:ind w:left="8211" w:hanging="360"/>
      </w:pPr>
      <w:rPr>
        <w:rFonts w:hint="default"/>
        <w:lang w:val="pl-PL" w:eastAsia="en-US" w:bidi="ar-SA"/>
      </w:rPr>
    </w:lvl>
  </w:abstractNum>
  <w:abstractNum w:abstractNumId="8" w15:restartNumberingAfterBreak="0">
    <w:nsid w:val="395A0245"/>
    <w:multiLevelType w:val="hybridMultilevel"/>
    <w:tmpl w:val="DF822E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43363B9"/>
    <w:multiLevelType w:val="hybridMultilevel"/>
    <w:tmpl w:val="ECA2C5BA"/>
    <w:lvl w:ilvl="0" w:tplc="0A607744">
      <w:start w:val="1"/>
      <w:numFmt w:val="decimal"/>
      <w:lvlText w:val="%1."/>
      <w:lvlJc w:val="left"/>
      <w:pPr>
        <w:ind w:left="543" w:hanging="428"/>
      </w:pPr>
      <w:rPr>
        <w:rFonts w:ascii="Times New Roman" w:eastAsia="Times New Roman" w:hAnsi="Times New Roman" w:cs="Times New Roman" w:hint="default"/>
        <w:b w:val="0"/>
        <w:bCs w:val="0"/>
        <w:i w:val="0"/>
        <w:iCs w:val="0"/>
        <w:w w:val="100"/>
        <w:sz w:val="22"/>
        <w:szCs w:val="22"/>
        <w:lang w:val="pl-PL" w:eastAsia="en-US" w:bidi="ar-SA"/>
      </w:rPr>
    </w:lvl>
    <w:lvl w:ilvl="1" w:tplc="F684E828">
      <w:numFmt w:val="bullet"/>
      <w:lvlText w:val="•"/>
      <w:lvlJc w:val="left"/>
      <w:pPr>
        <w:ind w:left="1500" w:hanging="428"/>
      </w:pPr>
      <w:rPr>
        <w:rFonts w:hint="default"/>
        <w:lang w:val="pl-PL" w:eastAsia="en-US" w:bidi="ar-SA"/>
      </w:rPr>
    </w:lvl>
    <w:lvl w:ilvl="2" w:tplc="DC0EB36A">
      <w:numFmt w:val="bullet"/>
      <w:lvlText w:val="•"/>
      <w:lvlJc w:val="left"/>
      <w:pPr>
        <w:ind w:left="2460" w:hanging="428"/>
      </w:pPr>
      <w:rPr>
        <w:rFonts w:hint="default"/>
        <w:lang w:val="pl-PL" w:eastAsia="en-US" w:bidi="ar-SA"/>
      </w:rPr>
    </w:lvl>
    <w:lvl w:ilvl="3" w:tplc="74208ED2">
      <w:numFmt w:val="bullet"/>
      <w:lvlText w:val="•"/>
      <w:lvlJc w:val="left"/>
      <w:pPr>
        <w:ind w:left="3421" w:hanging="428"/>
      </w:pPr>
      <w:rPr>
        <w:rFonts w:hint="default"/>
        <w:lang w:val="pl-PL" w:eastAsia="en-US" w:bidi="ar-SA"/>
      </w:rPr>
    </w:lvl>
    <w:lvl w:ilvl="4" w:tplc="8BD616C0">
      <w:numFmt w:val="bullet"/>
      <w:lvlText w:val="•"/>
      <w:lvlJc w:val="left"/>
      <w:pPr>
        <w:ind w:left="4381" w:hanging="428"/>
      </w:pPr>
      <w:rPr>
        <w:rFonts w:hint="default"/>
        <w:lang w:val="pl-PL" w:eastAsia="en-US" w:bidi="ar-SA"/>
      </w:rPr>
    </w:lvl>
    <w:lvl w:ilvl="5" w:tplc="3A2624F8">
      <w:numFmt w:val="bullet"/>
      <w:lvlText w:val="•"/>
      <w:lvlJc w:val="left"/>
      <w:pPr>
        <w:ind w:left="5342" w:hanging="428"/>
      </w:pPr>
      <w:rPr>
        <w:rFonts w:hint="default"/>
        <w:lang w:val="pl-PL" w:eastAsia="en-US" w:bidi="ar-SA"/>
      </w:rPr>
    </w:lvl>
    <w:lvl w:ilvl="6" w:tplc="AA18F78C">
      <w:numFmt w:val="bullet"/>
      <w:lvlText w:val="•"/>
      <w:lvlJc w:val="left"/>
      <w:pPr>
        <w:ind w:left="6302" w:hanging="428"/>
      </w:pPr>
      <w:rPr>
        <w:rFonts w:hint="default"/>
        <w:lang w:val="pl-PL" w:eastAsia="en-US" w:bidi="ar-SA"/>
      </w:rPr>
    </w:lvl>
    <w:lvl w:ilvl="7" w:tplc="582601CA">
      <w:numFmt w:val="bullet"/>
      <w:lvlText w:val="•"/>
      <w:lvlJc w:val="left"/>
      <w:pPr>
        <w:ind w:left="7262" w:hanging="428"/>
      </w:pPr>
      <w:rPr>
        <w:rFonts w:hint="default"/>
        <w:lang w:val="pl-PL" w:eastAsia="en-US" w:bidi="ar-SA"/>
      </w:rPr>
    </w:lvl>
    <w:lvl w:ilvl="8" w:tplc="1362FE44">
      <w:numFmt w:val="bullet"/>
      <w:lvlText w:val="•"/>
      <w:lvlJc w:val="left"/>
      <w:pPr>
        <w:ind w:left="8223" w:hanging="428"/>
      </w:pPr>
      <w:rPr>
        <w:rFonts w:hint="default"/>
        <w:lang w:val="pl-PL" w:eastAsia="en-US" w:bidi="ar-SA"/>
      </w:rPr>
    </w:lvl>
  </w:abstractNum>
  <w:abstractNum w:abstractNumId="10" w15:restartNumberingAfterBreak="0">
    <w:nsid w:val="7CAA5142"/>
    <w:multiLevelType w:val="hybridMultilevel"/>
    <w:tmpl w:val="335A5992"/>
    <w:lvl w:ilvl="0" w:tplc="8C1CAF56">
      <w:start w:val="1"/>
      <w:numFmt w:val="decimal"/>
      <w:lvlText w:val="%1."/>
      <w:lvlJc w:val="left"/>
      <w:pPr>
        <w:ind w:left="476" w:hanging="360"/>
      </w:pPr>
      <w:rPr>
        <w:rFonts w:ascii="Times New Roman" w:eastAsia="Times New Roman" w:hAnsi="Times New Roman" w:cs="Times New Roman" w:hint="default"/>
        <w:b w:val="0"/>
        <w:bCs w:val="0"/>
        <w:i w:val="0"/>
        <w:iCs w:val="0"/>
        <w:w w:val="100"/>
        <w:sz w:val="22"/>
        <w:szCs w:val="22"/>
        <w:lang w:val="pl-PL" w:eastAsia="en-US" w:bidi="ar-SA"/>
      </w:rPr>
    </w:lvl>
    <w:lvl w:ilvl="1" w:tplc="2D58E8F6">
      <w:start w:val="1"/>
      <w:numFmt w:val="decimal"/>
      <w:lvlText w:val="%2."/>
      <w:lvlJc w:val="left"/>
      <w:pPr>
        <w:ind w:left="836" w:hanging="360"/>
      </w:pPr>
      <w:rPr>
        <w:rFonts w:ascii="Times New Roman" w:eastAsia="Times New Roman" w:hAnsi="Times New Roman" w:cs="Times New Roman" w:hint="default"/>
        <w:b w:val="0"/>
        <w:bCs w:val="0"/>
        <w:i w:val="0"/>
        <w:iCs w:val="0"/>
        <w:w w:val="100"/>
        <w:sz w:val="22"/>
        <w:szCs w:val="22"/>
        <w:lang w:val="pl-PL" w:eastAsia="en-US" w:bidi="ar-SA"/>
      </w:rPr>
    </w:lvl>
    <w:lvl w:ilvl="2" w:tplc="AAECD574">
      <w:numFmt w:val="bullet"/>
      <w:lvlText w:val="•"/>
      <w:lvlJc w:val="left"/>
      <w:pPr>
        <w:ind w:left="1873" w:hanging="360"/>
      </w:pPr>
      <w:rPr>
        <w:rFonts w:hint="default"/>
        <w:lang w:val="pl-PL" w:eastAsia="en-US" w:bidi="ar-SA"/>
      </w:rPr>
    </w:lvl>
    <w:lvl w:ilvl="3" w:tplc="4F2824C0">
      <w:numFmt w:val="bullet"/>
      <w:lvlText w:val="•"/>
      <w:lvlJc w:val="left"/>
      <w:pPr>
        <w:ind w:left="2907" w:hanging="360"/>
      </w:pPr>
      <w:rPr>
        <w:rFonts w:hint="default"/>
        <w:lang w:val="pl-PL" w:eastAsia="en-US" w:bidi="ar-SA"/>
      </w:rPr>
    </w:lvl>
    <w:lvl w:ilvl="4" w:tplc="2A206EB8">
      <w:numFmt w:val="bullet"/>
      <w:lvlText w:val="•"/>
      <w:lvlJc w:val="left"/>
      <w:pPr>
        <w:ind w:left="3941" w:hanging="360"/>
      </w:pPr>
      <w:rPr>
        <w:rFonts w:hint="default"/>
        <w:lang w:val="pl-PL" w:eastAsia="en-US" w:bidi="ar-SA"/>
      </w:rPr>
    </w:lvl>
    <w:lvl w:ilvl="5" w:tplc="F85A5E06">
      <w:numFmt w:val="bullet"/>
      <w:lvlText w:val="•"/>
      <w:lvlJc w:val="left"/>
      <w:pPr>
        <w:ind w:left="4975" w:hanging="360"/>
      </w:pPr>
      <w:rPr>
        <w:rFonts w:hint="default"/>
        <w:lang w:val="pl-PL" w:eastAsia="en-US" w:bidi="ar-SA"/>
      </w:rPr>
    </w:lvl>
    <w:lvl w:ilvl="6" w:tplc="93C68DEE">
      <w:numFmt w:val="bullet"/>
      <w:lvlText w:val="•"/>
      <w:lvlJc w:val="left"/>
      <w:pPr>
        <w:ind w:left="6008" w:hanging="360"/>
      </w:pPr>
      <w:rPr>
        <w:rFonts w:hint="default"/>
        <w:lang w:val="pl-PL" w:eastAsia="en-US" w:bidi="ar-SA"/>
      </w:rPr>
    </w:lvl>
    <w:lvl w:ilvl="7" w:tplc="7610A844">
      <w:numFmt w:val="bullet"/>
      <w:lvlText w:val="•"/>
      <w:lvlJc w:val="left"/>
      <w:pPr>
        <w:ind w:left="7042" w:hanging="360"/>
      </w:pPr>
      <w:rPr>
        <w:rFonts w:hint="default"/>
        <w:lang w:val="pl-PL" w:eastAsia="en-US" w:bidi="ar-SA"/>
      </w:rPr>
    </w:lvl>
    <w:lvl w:ilvl="8" w:tplc="E49A6B5A">
      <w:numFmt w:val="bullet"/>
      <w:lvlText w:val="•"/>
      <w:lvlJc w:val="left"/>
      <w:pPr>
        <w:ind w:left="8076" w:hanging="360"/>
      </w:pPr>
      <w:rPr>
        <w:rFonts w:hint="default"/>
        <w:lang w:val="pl-PL" w:eastAsia="en-US" w:bidi="ar-SA"/>
      </w:rPr>
    </w:lvl>
  </w:abstractNum>
  <w:num w:numId="1">
    <w:abstractNumId w:val="2"/>
  </w:num>
  <w:num w:numId="2">
    <w:abstractNumId w:val="10"/>
  </w:num>
  <w:num w:numId="3">
    <w:abstractNumId w:val="9"/>
  </w:num>
  <w:num w:numId="4">
    <w:abstractNumId w:val="7"/>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A2"/>
    <w:rsid w:val="0008002E"/>
    <w:rsid w:val="002C47A2"/>
    <w:rsid w:val="002F1E63"/>
    <w:rsid w:val="0053260B"/>
    <w:rsid w:val="005D4A0E"/>
    <w:rsid w:val="00733ACD"/>
    <w:rsid w:val="007824C4"/>
    <w:rsid w:val="009F1B98"/>
    <w:rsid w:val="00A84B31"/>
    <w:rsid w:val="00A9165D"/>
    <w:rsid w:val="00AC1336"/>
    <w:rsid w:val="00AC3B5F"/>
    <w:rsid w:val="00C30575"/>
    <w:rsid w:val="00D66FED"/>
    <w:rsid w:val="00E9657A"/>
    <w:rsid w:val="00EA2FE0"/>
    <w:rsid w:val="00EF2DB0"/>
    <w:rsid w:val="00F466FD"/>
    <w:rsid w:val="00F81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19F2A"/>
  <w15:chartTrackingRefBased/>
  <w15:docId w15:val="{4004B205-78B6-4942-99F7-3CD5B0CE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47A2"/>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next w:val="Normalny"/>
    <w:link w:val="Nagwek1Znak"/>
    <w:qFormat/>
    <w:rsid w:val="002C47A2"/>
    <w:pPr>
      <w:keepNext/>
      <w:widowControl/>
      <w:numPr>
        <w:numId w:val="1"/>
      </w:numPr>
      <w:suppressAutoHyphens/>
      <w:autoSpaceDE/>
      <w:autoSpaceDN/>
      <w:outlineLvl w:val="0"/>
    </w:pPr>
    <w:rPr>
      <w:b/>
      <w:bCs/>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C47A2"/>
    <w:rPr>
      <w:rFonts w:ascii="Times New Roman" w:eastAsia="Times New Roman" w:hAnsi="Times New Roman" w:cs="Times New Roman"/>
      <w:b/>
      <w:bCs/>
      <w:sz w:val="24"/>
      <w:szCs w:val="24"/>
      <w:lang w:val="en-US" w:eastAsia="ar-SA"/>
    </w:rPr>
  </w:style>
  <w:style w:type="paragraph" w:styleId="Tekstpodstawowy">
    <w:name w:val="Body Text"/>
    <w:basedOn w:val="Normalny"/>
    <w:link w:val="TekstpodstawowyZnak"/>
    <w:uiPriority w:val="1"/>
    <w:qFormat/>
    <w:rsid w:val="002C47A2"/>
  </w:style>
  <w:style w:type="character" w:customStyle="1" w:styleId="TekstpodstawowyZnak">
    <w:name w:val="Tekst podstawowy Znak"/>
    <w:basedOn w:val="Domylnaczcionkaakapitu"/>
    <w:link w:val="Tekstpodstawowy"/>
    <w:uiPriority w:val="1"/>
    <w:rsid w:val="002C47A2"/>
    <w:rPr>
      <w:rFonts w:ascii="Times New Roman" w:eastAsia="Times New Roman" w:hAnsi="Times New Roman" w:cs="Times New Roman"/>
    </w:rPr>
  </w:style>
  <w:style w:type="paragraph" w:styleId="Akapitzlist">
    <w:name w:val="List Paragraph"/>
    <w:basedOn w:val="Normalny"/>
    <w:uiPriority w:val="1"/>
    <w:qFormat/>
    <w:rsid w:val="002C47A2"/>
    <w:pPr>
      <w:ind w:left="476" w:hanging="360"/>
      <w:jc w:val="both"/>
    </w:pPr>
  </w:style>
  <w:style w:type="character" w:styleId="Hipercze">
    <w:name w:val="Hyperlink"/>
    <w:uiPriority w:val="99"/>
    <w:semiHidden/>
    <w:rsid w:val="002C47A2"/>
    <w:rPr>
      <w:color w:val="0000FF"/>
      <w:u w:val="single"/>
    </w:rPr>
  </w:style>
  <w:style w:type="paragraph" w:customStyle="1" w:styleId="Index">
    <w:name w:val="Index"/>
    <w:basedOn w:val="Normalny"/>
    <w:rsid w:val="002C47A2"/>
    <w:pPr>
      <w:widowControl/>
      <w:suppressLineNumbers/>
      <w:suppressAutoHyphens/>
      <w:autoSpaceDE/>
      <w:autoSpaceDN/>
    </w:pPr>
    <w:rPr>
      <w:rFonts w:ascii="Tahoma" w:hAnsi="Tahoma" w:cs="Tahoma"/>
      <w:sz w:val="24"/>
      <w:szCs w:val="24"/>
      <w:lang w:eastAsia="ar-SA"/>
    </w:rPr>
  </w:style>
  <w:style w:type="paragraph" w:customStyle="1" w:styleId="xl36">
    <w:name w:val="xl36"/>
    <w:basedOn w:val="Normalny"/>
    <w:rsid w:val="002C47A2"/>
    <w:pPr>
      <w:widowControl/>
      <w:autoSpaceDE/>
      <w:autoSpaceDN/>
      <w:spacing w:before="100" w:beforeAutospacing="1" w:after="100" w:afterAutospacing="1"/>
    </w:pPr>
    <w:rPr>
      <w:rFonts w:eastAsia="Arial Unicode M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danych@us.edu.pl" TargetMode="External"/><Relationship Id="rId3" Type="http://schemas.openxmlformats.org/officeDocument/2006/relationships/settings" Target="settings.xml"/><Relationship Id="rId7" Type="http://schemas.openxmlformats.org/officeDocument/2006/relationships/hyperlink" Target="http://libra.ibu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2632</Words>
  <Characters>15796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Grabiańska</dc:creator>
  <cp:keywords/>
  <dc:description/>
  <cp:lastModifiedBy>Iwona Blicharska</cp:lastModifiedBy>
  <cp:revision>69</cp:revision>
  <cp:lastPrinted>2024-12-12T11:37:00Z</cp:lastPrinted>
  <dcterms:created xsi:type="dcterms:W3CDTF">2025-12-12T12:03:00Z</dcterms:created>
  <dcterms:modified xsi:type="dcterms:W3CDTF">2025-12-12T12:09:00Z</dcterms:modified>
</cp:coreProperties>
</file>