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7F" w:rsidRDefault="00674C7F" w:rsidP="00674C7F">
      <w:pPr>
        <w:jc w:val="right"/>
        <w:rPr>
          <w:b/>
          <w:sz w:val="24"/>
          <w:szCs w:val="24"/>
        </w:rPr>
      </w:pPr>
    </w:p>
    <w:p w:rsidR="0033720B" w:rsidRDefault="0033720B" w:rsidP="0033720B">
      <w:pPr>
        <w:pStyle w:val="Standard"/>
        <w:spacing w:line="276" w:lineRule="auto"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OPIS PRZEDMIOTU ZAMÓWIENIA</w:t>
      </w:r>
    </w:p>
    <w:p w:rsidR="0033720B" w:rsidRDefault="0033720B" w:rsidP="0033720B">
      <w:pPr>
        <w:pStyle w:val="Standard"/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33720B" w:rsidRDefault="0033720B" w:rsidP="0033720B">
      <w:pPr>
        <w:pStyle w:val="Standard"/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Przedmiot zamówienia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przeprowadzenie warsztatów </w:t>
      </w:r>
      <w:r w:rsidR="00ED0051" w:rsidRPr="00ED0051">
        <w:rPr>
          <w:sz w:val="22"/>
          <w:szCs w:val="22"/>
        </w:rPr>
        <w:t>„</w:t>
      </w:r>
      <w:r w:rsidR="004C350A">
        <w:rPr>
          <w:sz w:val="22"/>
          <w:szCs w:val="22"/>
        </w:rPr>
        <w:t>Programowanie w Javie</w:t>
      </w:r>
      <w:r w:rsidR="00ED0051" w:rsidRPr="00ED0051">
        <w:rPr>
          <w:sz w:val="22"/>
          <w:szCs w:val="22"/>
        </w:rPr>
        <w:t>”</w:t>
      </w:r>
      <w:r>
        <w:rPr>
          <w:sz w:val="22"/>
          <w:szCs w:val="22"/>
        </w:rPr>
        <w:t xml:space="preserve">. Warsztaty powinny  składać z części teoretycznej i praktycznej jednak główny nacisk powinien być położony na praktyczne wykorzystanie technologii.  </w:t>
      </w:r>
      <w:r>
        <w:rPr>
          <w:b/>
          <w:sz w:val="22"/>
          <w:szCs w:val="22"/>
        </w:rPr>
        <w:t>Całość powinna obj</w:t>
      </w:r>
      <w:r w:rsidR="00ED0051">
        <w:rPr>
          <w:b/>
          <w:sz w:val="22"/>
          <w:szCs w:val="22"/>
        </w:rPr>
        <w:t xml:space="preserve">ąć 16h  dla </w:t>
      </w:r>
      <w:r w:rsidR="00E256C9">
        <w:rPr>
          <w:b/>
          <w:sz w:val="22"/>
          <w:szCs w:val="22"/>
        </w:rPr>
        <w:t>czterech</w:t>
      </w:r>
      <w:r w:rsidR="00ED0051">
        <w:rPr>
          <w:b/>
          <w:sz w:val="22"/>
          <w:szCs w:val="22"/>
        </w:rPr>
        <w:t xml:space="preserve"> grup max. 12</w:t>
      </w:r>
      <w:r>
        <w:rPr>
          <w:b/>
          <w:sz w:val="22"/>
          <w:szCs w:val="22"/>
        </w:rPr>
        <w:t xml:space="preserve"> osób.</w:t>
      </w:r>
      <w:r>
        <w:rPr>
          <w:sz w:val="22"/>
          <w:szCs w:val="22"/>
        </w:rPr>
        <w:t xml:space="preserve"> </w:t>
      </w:r>
    </w:p>
    <w:p w:rsidR="00ED0051" w:rsidRDefault="001A37EF" w:rsidP="0033720B">
      <w:pPr>
        <w:spacing w:line="276" w:lineRule="auto"/>
        <w:jc w:val="both"/>
        <w:rPr>
          <w:sz w:val="22"/>
          <w:szCs w:val="22"/>
        </w:rPr>
      </w:pPr>
      <w:r w:rsidRPr="001A37EF">
        <w:rPr>
          <w:sz w:val="22"/>
          <w:szCs w:val="22"/>
        </w:rPr>
        <w:t>Wymagania minimalne dla uczestników szkolenia to podstawowa znajomość Javy oraz Spring oraz umiejętność posługiwania się wybranym przez uczestnika IDE.</w:t>
      </w:r>
    </w:p>
    <w:p w:rsidR="001A37EF" w:rsidRDefault="001A37EF" w:rsidP="0033720B">
      <w:pPr>
        <w:spacing w:line="276" w:lineRule="auto"/>
        <w:jc w:val="both"/>
        <w:rPr>
          <w:sz w:val="22"/>
          <w:szCs w:val="22"/>
        </w:rPr>
      </w:pPr>
    </w:p>
    <w:p w:rsidR="00ED0051" w:rsidRDefault="00ED0051" w:rsidP="00ED0051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Przedmiot zamówienia jest realizowany w ramach projektu pt.: „Jeden Uniwersytet - Wiele Możliwości. Program Zintegrowany”. Projekt,  a tym samym przedmiot zamówienia jest współfinansowany ze środków Unii Europejskiej  w ramach środków Europejskiego Funduszu Społecznego, Program Operacyjny Wiedza Edukacja Rozwój, Oś Priorytetowa III Szkolnictwo wyższe dla gospodarki i rozwoju, Działanie 3.5. Kompleksowe programy szkół wyższych, o numerze POWR.03.05.00-00-Z301/18.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Zakres tematyczny warsztatów: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Wstęp - zapowiedź o czym będzie prezentacja i warsztaty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Podstawowe informacje o Springu,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Czym jest i do czego służy,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Podstawowe adnotacje,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Podstawowe informacje o Spring </w:t>
      </w:r>
      <w:proofErr w:type="spellStart"/>
      <w:r w:rsidRPr="00F74A1A">
        <w:rPr>
          <w:sz w:val="22"/>
          <w:szCs w:val="24"/>
        </w:rPr>
        <w:t>Boot</w:t>
      </w:r>
      <w:proofErr w:type="spellEnd"/>
      <w:r w:rsidRPr="00F74A1A">
        <w:rPr>
          <w:sz w:val="22"/>
          <w:szCs w:val="24"/>
        </w:rPr>
        <w:t>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Do czego służy i dlaczego on,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Podstawowe informacje o </w:t>
      </w:r>
      <w:proofErr w:type="spellStart"/>
      <w:r w:rsidRPr="00F74A1A">
        <w:rPr>
          <w:sz w:val="22"/>
          <w:szCs w:val="24"/>
        </w:rPr>
        <w:t>REST'ach</w:t>
      </w:r>
      <w:proofErr w:type="spellEnd"/>
      <w:r w:rsidRPr="00F74A1A">
        <w:rPr>
          <w:sz w:val="22"/>
          <w:szCs w:val="24"/>
        </w:rPr>
        <w:t>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Co to jest REST,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Jak je tworzyć,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Jakie potrzebujemy adnotacje ze </w:t>
      </w:r>
      <w:proofErr w:type="spellStart"/>
      <w:r w:rsidRPr="00F74A1A">
        <w:rPr>
          <w:sz w:val="22"/>
          <w:szCs w:val="24"/>
        </w:rPr>
        <w:t>Springa</w:t>
      </w:r>
      <w:proofErr w:type="spellEnd"/>
      <w:r w:rsidRPr="00F74A1A">
        <w:rPr>
          <w:sz w:val="22"/>
          <w:szCs w:val="24"/>
        </w:rPr>
        <w:t xml:space="preserve"> do ich utworzenia,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Wprowadzenie do metody GET,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Wprowadzenie do metody PUT,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Wprowadzenie do metody POST,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Wprowadzenie do metody DELETE,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Co to jest HATEOS,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Co to jest </w:t>
      </w:r>
      <w:proofErr w:type="spellStart"/>
      <w:r w:rsidRPr="00F74A1A">
        <w:rPr>
          <w:sz w:val="22"/>
          <w:szCs w:val="24"/>
        </w:rPr>
        <w:t>Hibernate</w:t>
      </w:r>
      <w:proofErr w:type="spellEnd"/>
      <w:r w:rsidRPr="00F74A1A">
        <w:rPr>
          <w:sz w:val="22"/>
          <w:szCs w:val="24"/>
        </w:rPr>
        <w:t xml:space="preserve"> i JPA,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Co to jest pamięciowa baza danych H2,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 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2. Część praktyczna: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Tworzymy szkielet aplikacji,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Tworzymy </w:t>
      </w:r>
      <w:proofErr w:type="spellStart"/>
      <w:r w:rsidRPr="00F74A1A">
        <w:rPr>
          <w:sz w:val="22"/>
          <w:szCs w:val="24"/>
        </w:rPr>
        <w:t>RestController</w:t>
      </w:r>
      <w:proofErr w:type="spellEnd"/>
      <w:r w:rsidRPr="00F74A1A">
        <w:rPr>
          <w:sz w:val="22"/>
          <w:szCs w:val="24"/>
        </w:rPr>
        <w:t>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Tworzymy zasoby </w:t>
      </w:r>
      <w:proofErr w:type="spellStart"/>
      <w:r w:rsidRPr="00F74A1A">
        <w:rPr>
          <w:sz w:val="22"/>
          <w:szCs w:val="24"/>
        </w:rPr>
        <w:t>restowe</w:t>
      </w:r>
      <w:proofErr w:type="spellEnd"/>
      <w:r w:rsidRPr="00F74A1A">
        <w:rPr>
          <w:sz w:val="22"/>
          <w:szCs w:val="24"/>
        </w:rPr>
        <w:t xml:space="preserve"> z zaprezentowaniem ich działa za pomocą wtyczki do przeglądarki (</w:t>
      </w:r>
      <w:proofErr w:type="spellStart"/>
      <w:r w:rsidRPr="00F74A1A">
        <w:rPr>
          <w:sz w:val="22"/>
          <w:szCs w:val="24"/>
        </w:rPr>
        <w:t>Postman</w:t>
      </w:r>
      <w:proofErr w:type="spellEnd"/>
      <w:r w:rsidRPr="00F74A1A">
        <w:rPr>
          <w:sz w:val="22"/>
          <w:szCs w:val="24"/>
        </w:rPr>
        <w:t>):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GET,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PUT,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POST,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DELETE,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Dodajemy obsługę konkretnych wyjątków,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Tworzymy service odpowiedzialny za logikę aplikacji,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lastRenderedPageBreak/>
        <w:t xml:space="preserve">Rozbudowujemy nasze </w:t>
      </w:r>
      <w:proofErr w:type="spellStart"/>
      <w:r w:rsidRPr="00F74A1A">
        <w:rPr>
          <w:sz w:val="22"/>
          <w:szCs w:val="24"/>
        </w:rPr>
        <w:t>Resty</w:t>
      </w:r>
      <w:proofErr w:type="spellEnd"/>
      <w:r w:rsidRPr="00F74A1A">
        <w:rPr>
          <w:sz w:val="22"/>
          <w:szCs w:val="24"/>
        </w:rPr>
        <w:t xml:space="preserve"> o zwracanie odpowiednich statusów HTTP,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Dodanie obsługi nieprzewidzianych wyjątków,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Dodanie automatycznej walidacji danych,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Dodanie zwracania linków dostępnych metod do niektórych metod </w:t>
      </w:r>
      <w:proofErr w:type="spellStart"/>
      <w:r w:rsidRPr="00F74A1A">
        <w:rPr>
          <w:sz w:val="22"/>
          <w:szCs w:val="24"/>
        </w:rPr>
        <w:t>restowych</w:t>
      </w:r>
      <w:proofErr w:type="spellEnd"/>
      <w:r w:rsidRPr="00F74A1A">
        <w:rPr>
          <w:sz w:val="22"/>
          <w:szCs w:val="24"/>
        </w:rPr>
        <w:t xml:space="preserve"> (implementacja </w:t>
      </w:r>
      <w:proofErr w:type="spellStart"/>
      <w:r w:rsidRPr="00F74A1A">
        <w:rPr>
          <w:sz w:val="22"/>
          <w:szCs w:val="24"/>
        </w:rPr>
        <w:t>hateos'a</w:t>
      </w:r>
      <w:proofErr w:type="spellEnd"/>
      <w:r w:rsidRPr="00F74A1A">
        <w:rPr>
          <w:sz w:val="22"/>
          <w:szCs w:val="24"/>
        </w:rPr>
        <w:t>)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Negocjacja zawartości - Czasami chcemy użyć format JSON a czasami XML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Wysyłamy JSON i odbieramy XML,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Dodanie obsługi pamięciowej bazy danych - H2,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Dodanie wersjonowania </w:t>
      </w:r>
      <w:proofErr w:type="spellStart"/>
      <w:r w:rsidRPr="00F74A1A">
        <w:rPr>
          <w:sz w:val="22"/>
          <w:szCs w:val="24"/>
        </w:rPr>
        <w:t>Rest'ów</w:t>
      </w:r>
      <w:proofErr w:type="spellEnd"/>
      <w:r w:rsidRPr="00F74A1A">
        <w:rPr>
          <w:sz w:val="22"/>
          <w:szCs w:val="24"/>
        </w:rPr>
        <w:t>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Pobranie informacji z zewnętrznego REST API,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Dodanie obsługi translacji,</w:t>
      </w:r>
    </w:p>
    <w:p w:rsidR="00F74A1A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 xml:space="preserve">Kilka słów o </w:t>
      </w:r>
      <w:proofErr w:type="spellStart"/>
      <w:r w:rsidRPr="00F74A1A">
        <w:rPr>
          <w:sz w:val="22"/>
          <w:szCs w:val="24"/>
        </w:rPr>
        <w:t>swaggerze</w:t>
      </w:r>
      <w:proofErr w:type="spellEnd"/>
      <w:r w:rsidRPr="00F74A1A">
        <w:rPr>
          <w:sz w:val="22"/>
          <w:szCs w:val="24"/>
        </w:rPr>
        <w:t>,</w:t>
      </w:r>
    </w:p>
    <w:p w:rsidR="00ED0051" w:rsidRPr="00F74A1A" w:rsidRDefault="00F74A1A" w:rsidP="00F74A1A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F74A1A">
        <w:rPr>
          <w:sz w:val="22"/>
          <w:szCs w:val="24"/>
        </w:rPr>
        <w:t>Podstawowa weryfikacja za pomocą Spring Security.</w:t>
      </w:r>
      <w:r w:rsidR="00ED0051" w:rsidRPr="00F74A1A">
        <w:rPr>
          <w:sz w:val="22"/>
          <w:szCs w:val="24"/>
        </w:rPr>
        <w:t>.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Termin realizacji zamówienia</w:t>
      </w:r>
    </w:p>
    <w:p w:rsidR="0033720B" w:rsidRDefault="0033720B" w:rsidP="0033720B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Wymagany termin realizacji zamówienia: </w:t>
      </w:r>
      <w:r>
        <w:rPr>
          <w:b/>
          <w:sz w:val="22"/>
          <w:szCs w:val="22"/>
        </w:rPr>
        <w:t>od daty zawarcia umowy do 3</w:t>
      </w:r>
      <w:r w:rsidR="00755C29">
        <w:rPr>
          <w:b/>
          <w:sz w:val="22"/>
          <w:szCs w:val="22"/>
        </w:rPr>
        <w:t>0</w:t>
      </w:r>
      <w:r w:rsidR="00F74A1A">
        <w:rPr>
          <w:b/>
          <w:sz w:val="22"/>
          <w:szCs w:val="22"/>
        </w:rPr>
        <w:t>.</w:t>
      </w:r>
      <w:r w:rsidR="00E256C9">
        <w:rPr>
          <w:b/>
          <w:sz w:val="22"/>
          <w:szCs w:val="22"/>
        </w:rPr>
        <w:t>11</w:t>
      </w:r>
      <w:r w:rsidR="00ED0051">
        <w:rPr>
          <w:b/>
          <w:sz w:val="22"/>
          <w:szCs w:val="22"/>
        </w:rPr>
        <w:t xml:space="preserve"> 202</w:t>
      </w:r>
      <w:r w:rsidR="00F74A1A">
        <w:rPr>
          <w:b/>
          <w:sz w:val="22"/>
          <w:szCs w:val="22"/>
        </w:rPr>
        <w:t>3</w:t>
      </w:r>
      <w:r w:rsidR="00ED0051">
        <w:rPr>
          <w:b/>
          <w:sz w:val="22"/>
          <w:szCs w:val="22"/>
        </w:rPr>
        <w:t xml:space="preserve"> r.</w:t>
      </w:r>
    </w:p>
    <w:p w:rsidR="0033720B" w:rsidRDefault="0033720B" w:rsidP="0033720B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nastąpi zgodnie z harmonogramem przygotowanym przez Zamawiającego i uzgodnionego </w:t>
      </w:r>
      <w:r>
        <w:rPr>
          <w:sz w:val="22"/>
          <w:szCs w:val="22"/>
        </w:rPr>
        <w:br/>
        <w:t>z Wykonawcą po zawarciu umowy i przesłanym do Wykonawcy drogą mailową w terminie do 5 dni roboczych przed rozpoczęciem warsztatu. Warsztaty  powinny się odbywać w przedziale pomiędzy 8.00 – 20.00 od poniedziałku do soboty. Godziny warsztatów dostosowane do planu zajęć Studentów/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.</w:t>
      </w:r>
    </w:p>
    <w:p w:rsidR="0033720B" w:rsidRDefault="0033720B" w:rsidP="0033720B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dostosować się do zmian harmonogramu wprowadzonych przez Zamawiającego. Każdorazowe nieprzeprowadzenie zajęć zgodnie z harmonogramem z przyczyn leżących po stronie Wykonawcy Zamawiający uznaje za niewykonanie zobowiązań określonych w umowie.</w:t>
      </w:r>
    </w:p>
    <w:p w:rsidR="0033720B" w:rsidRDefault="0033720B" w:rsidP="0033720B">
      <w:pPr>
        <w:pStyle w:val="Akapitzlist"/>
        <w:spacing w:after="200" w:line="276" w:lineRule="auto"/>
        <w:ind w:left="360"/>
        <w:jc w:val="both"/>
        <w:rPr>
          <w:sz w:val="22"/>
          <w:szCs w:val="22"/>
        </w:rPr>
      </w:pP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Miejsce i forma realizacji zamówienia</w:t>
      </w:r>
    </w:p>
    <w:p w:rsidR="0033720B" w:rsidRDefault="0033720B" w:rsidP="0033720B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Zajęcia </w:t>
      </w:r>
      <w:r w:rsidR="00ED0051">
        <w:rPr>
          <w:sz w:val="22"/>
          <w:szCs w:val="22"/>
        </w:rPr>
        <w:t>mogą odbywać</w:t>
      </w:r>
      <w:r>
        <w:rPr>
          <w:sz w:val="22"/>
          <w:szCs w:val="22"/>
        </w:rPr>
        <w:t xml:space="preserve"> się w formie on-line</w:t>
      </w:r>
      <w:r w:rsidR="00ED0051">
        <w:rPr>
          <w:sz w:val="22"/>
          <w:szCs w:val="22"/>
        </w:rPr>
        <w:t xml:space="preserve"> lub stacjonarnej</w:t>
      </w:r>
      <w:r w:rsidR="008D26E5">
        <w:rPr>
          <w:sz w:val="22"/>
          <w:szCs w:val="22"/>
        </w:rPr>
        <w:t xml:space="preserve"> </w:t>
      </w:r>
      <w:r w:rsidR="008D26E5" w:rsidRPr="00D71D37">
        <w:rPr>
          <w:sz w:val="22"/>
          <w:szCs w:val="22"/>
        </w:rPr>
        <w:t xml:space="preserve">w budynkach </w:t>
      </w:r>
      <w:proofErr w:type="spellStart"/>
      <w:r w:rsidR="008D26E5" w:rsidRPr="00D71D37">
        <w:rPr>
          <w:sz w:val="22"/>
          <w:szCs w:val="22"/>
        </w:rPr>
        <w:t>WNŚiT</w:t>
      </w:r>
      <w:proofErr w:type="spellEnd"/>
      <w:r w:rsidR="008D26E5" w:rsidRPr="00D71D37">
        <w:rPr>
          <w:sz w:val="22"/>
          <w:szCs w:val="22"/>
        </w:rPr>
        <w:t xml:space="preserve"> w Sosnowcu ul. Żytnia 12 lub w Chorzowie ul. 75 Pułku Piechoty 1 w sali wyposażonej w komputery</w:t>
      </w:r>
      <w:r w:rsidR="008D26E5">
        <w:rPr>
          <w:sz w:val="22"/>
          <w:szCs w:val="22"/>
        </w:rPr>
        <w:t>.</w:t>
      </w:r>
      <w:bookmarkStart w:id="0" w:name="_GoBack"/>
      <w:bookmarkEnd w:id="0"/>
    </w:p>
    <w:p w:rsidR="0033720B" w:rsidRDefault="0033720B" w:rsidP="0033720B">
      <w:pPr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Liczba uczestników: </w:t>
      </w:r>
    </w:p>
    <w:p w:rsidR="0033720B" w:rsidRDefault="0033720B" w:rsidP="0033720B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Warsztat będzie przeprowadzony dla</w:t>
      </w:r>
      <w:r w:rsidR="00B83DC3">
        <w:rPr>
          <w:sz w:val="22"/>
          <w:szCs w:val="22"/>
        </w:rPr>
        <w:t xml:space="preserve"> </w:t>
      </w:r>
      <w:r w:rsidR="00E256C9">
        <w:rPr>
          <w:sz w:val="22"/>
          <w:szCs w:val="22"/>
        </w:rPr>
        <w:t>4</w:t>
      </w:r>
      <w:r>
        <w:rPr>
          <w:sz w:val="22"/>
          <w:szCs w:val="22"/>
        </w:rPr>
        <w:t xml:space="preserve">  grup studentów, liczącej maksymalnie 1</w:t>
      </w:r>
      <w:r w:rsidR="00B83DC3">
        <w:rPr>
          <w:sz w:val="22"/>
          <w:szCs w:val="22"/>
        </w:rPr>
        <w:t>2</w:t>
      </w:r>
      <w:r>
        <w:rPr>
          <w:sz w:val="22"/>
          <w:szCs w:val="22"/>
        </w:rPr>
        <w:t xml:space="preserve"> osób. </w:t>
      </w:r>
    </w:p>
    <w:p w:rsidR="0033720B" w:rsidRPr="0033720B" w:rsidRDefault="0033720B" w:rsidP="0033720B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można wprowadzać na zajęcia dodatkowych osób niebędących uczestnikami projektu. Warsztaty skierowane są do studentów i studentek studiów na kierunku Informatyka. Ostateczna liczba uczestników zależeć będzie od liczby osób zainteresowanych udziałem w zajęciach. W warsztatach mogą uczestniczyć jedynie uczestnicy projektu „Jeden Uniwersytet - Wiele Możliwości. Program Zintegrowany”.</w:t>
      </w: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Liczba warsztatów</w:t>
      </w:r>
    </w:p>
    <w:p w:rsidR="0033720B" w:rsidRDefault="0033720B" w:rsidP="0033720B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zrealizuje w ramach przedmiotowego zamówienia zajęcia dla </w:t>
      </w:r>
      <w:r w:rsidR="00E256C9">
        <w:rPr>
          <w:sz w:val="22"/>
          <w:szCs w:val="22"/>
        </w:rPr>
        <w:t>4</w:t>
      </w:r>
      <w:r>
        <w:rPr>
          <w:sz w:val="22"/>
          <w:szCs w:val="22"/>
        </w:rPr>
        <w:t xml:space="preserve"> grup w wymiarze 16 godzin. </w:t>
      </w:r>
    </w:p>
    <w:p w:rsidR="0033720B" w:rsidRPr="0033720B" w:rsidRDefault="0033720B" w:rsidP="0033720B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2"/>
          <w:szCs w:val="22"/>
        </w:rPr>
      </w:pPr>
      <w:bookmarkStart w:id="1" w:name="_Hlk65065903"/>
      <w:r>
        <w:rPr>
          <w:sz w:val="22"/>
          <w:szCs w:val="22"/>
        </w:rPr>
        <w:t>Zamawiający zastrzega, iż w przypadku braku chętnych do udziału w zajęciach, usługa nie będzie realizowana a Wykonawcy nie przysługuje żadne roszczenie</w:t>
      </w:r>
      <w:bookmarkEnd w:id="1"/>
      <w:r>
        <w:rPr>
          <w:sz w:val="22"/>
          <w:szCs w:val="22"/>
        </w:rPr>
        <w:t xml:space="preserve">. </w:t>
      </w: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Rekrutacja, informacja oraz organizacja warsztatów:</w:t>
      </w:r>
    </w:p>
    <w:p w:rsidR="0033720B" w:rsidRDefault="0033720B" w:rsidP="0033720B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rekrutację na warsztaty odpowiedzialny jest Zamawiający. Zamawiający zobowiązuje się dostarczyć </w:t>
      </w:r>
      <w:r>
        <w:rPr>
          <w:b/>
          <w:sz w:val="22"/>
          <w:szCs w:val="22"/>
        </w:rPr>
        <w:t>listę uczestników oraz listę rezerwową</w:t>
      </w:r>
      <w:r>
        <w:rPr>
          <w:sz w:val="22"/>
          <w:szCs w:val="22"/>
        </w:rPr>
        <w:t xml:space="preserve"> w terminie do 2 dni przed rozpoczęciem warsztatów dla danej </w:t>
      </w:r>
      <w:r>
        <w:rPr>
          <w:sz w:val="22"/>
          <w:szCs w:val="22"/>
        </w:rPr>
        <w:lastRenderedPageBreak/>
        <w:t>grupy. W przypadku niezgłoszenia się studenta na warsztaty, do udziału w warsztatach ma prawo pierwsza osoba z listy rezerwowej.</w:t>
      </w:r>
    </w:p>
    <w:p w:rsidR="0033720B" w:rsidRDefault="0033720B" w:rsidP="0033720B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niezwłocznego poinformowania Zamawiającego o niezgłoszeniu się uczestników na zajęcia lub rezygnacji z uczestnictwa oraz w innych sytuacjach które mają wpływ na ewentualne niezrealizowanie umowy.</w:t>
      </w:r>
    </w:p>
    <w:p w:rsidR="0033720B" w:rsidRPr="0033720B" w:rsidRDefault="0033720B" w:rsidP="0033720B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umożliwienia osobom wskazanym przez Zamawiającego przeprowadzenia w każdym czasie kontroli realizacji zajęć w tym w szczególności ich przebiegu, treści, wykorzystywanych materiałów, frekwencji uczestników oraz prowadzenia wizyt monitorujących.</w:t>
      </w: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Materiały informacyjne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do:</w:t>
      </w:r>
    </w:p>
    <w:p w:rsidR="0033720B" w:rsidRDefault="0033720B" w:rsidP="0033720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przygotowania </w:t>
      </w:r>
      <w:r>
        <w:rPr>
          <w:b/>
          <w:sz w:val="22"/>
          <w:szCs w:val="22"/>
        </w:rPr>
        <w:t>programu warsztatu</w:t>
      </w:r>
      <w:r>
        <w:rPr>
          <w:sz w:val="22"/>
          <w:szCs w:val="22"/>
        </w:rPr>
        <w:t xml:space="preserve"> zgodnie ze wzorem przekazanym przez Zamawiającego </w:t>
      </w:r>
      <w:r>
        <w:rPr>
          <w:sz w:val="22"/>
          <w:szCs w:val="22"/>
        </w:rPr>
        <w:br/>
        <w:t>w terminie do 5 dni roboczych przed rozpoczęciem warsztatu.</w:t>
      </w:r>
    </w:p>
    <w:p w:rsidR="0033720B" w:rsidRDefault="0033720B" w:rsidP="0033720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przeprowadzenia </w:t>
      </w:r>
      <w:r>
        <w:rPr>
          <w:b/>
          <w:sz w:val="22"/>
          <w:szCs w:val="22"/>
        </w:rPr>
        <w:t>ankiety ewaluacyjnej</w:t>
      </w:r>
      <w:r>
        <w:rPr>
          <w:sz w:val="22"/>
          <w:szCs w:val="22"/>
        </w:rPr>
        <w:t xml:space="preserve"> przygotowanej przez Zamawiającego i dostarczonej Wykonawcy drogą e-mailową najpóźniej 2 dni robocze przed rozpoczęciem warsztatu. 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wszelkich materiałach przygotowywanych przez Wykonawcę powinna znaleźć się informacja, iż zajęcia są współfinansowane z Unii Europejskiej zgodnie z aktualnymi na dzień przeprowadzenia wizyty Wytycznymi oraz zasadami promocji Projektu. Stosowne logotypy mailowo przekaże Zamawiający po zawarciu umowy.</w:t>
      </w:r>
    </w:p>
    <w:p w:rsidR="0033720B" w:rsidRDefault="0033720B" w:rsidP="0033720B">
      <w:pPr>
        <w:pStyle w:val="Nagwek2"/>
        <w:keepLines w:val="0"/>
        <w:spacing w:before="120" w:after="60" w:line="276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Dokumentacja związana z realizacją warsztatu: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będzie zobowiązany do przekazania Zamawiającemu dokumentacji związanej z realizacją szkolenia oraz płatnością,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</w:t>
      </w:r>
    </w:p>
    <w:p w:rsidR="0033720B" w:rsidRDefault="0033720B" w:rsidP="0033720B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elektronicznej wersji listy obecności w postaci np. wygenerowanego raportu z platformy za pomocą której przeprowadzane jest szkolenie, na którym będą widoczne data i godzina rozpoczęcia </w:t>
      </w:r>
      <w:r>
        <w:rPr>
          <w:sz w:val="22"/>
          <w:szCs w:val="22"/>
        </w:rPr>
        <w:br/>
        <w:t>i zakończenia zajęć oraz lista zalogowanych uczestników szkolenia (z imionami i nazwiskami) lub zrzuty z ekranu zawierające takie same informacje</w:t>
      </w:r>
      <w:r w:rsidR="00147213">
        <w:rPr>
          <w:sz w:val="22"/>
          <w:szCs w:val="22"/>
        </w:rPr>
        <w:t xml:space="preserve"> lub papierowej listy obecności</w:t>
      </w:r>
      <w:r>
        <w:rPr>
          <w:rFonts w:eastAsia="Calibri"/>
          <w:sz w:val="22"/>
          <w:szCs w:val="22"/>
        </w:rPr>
        <w:t>,</w:t>
      </w:r>
    </w:p>
    <w:p w:rsidR="0033720B" w:rsidRDefault="0033720B" w:rsidP="0033720B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ankiet oceniających przeprowadzonych wśród uczestników zajęć, </w:t>
      </w:r>
      <w:r w:rsidR="00147213">
        <w:rPr>
          <w:rFonts w:eastAsiaTheme="minorEastAsia"/>
          <w:sz w:val="22"/>
          <w:szCs w:val="22"/>
        </w:rPr>
        <w:t>w formie pliku np. pdf.</w:t>
      </w:r>
    </w:p>
    <w:p w:rsidR="0033720B" w:rsidRDefault="0033720B" w:rsidP="0033720B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kompletu materiałów szkoleniowych (jeśli dotyczy) w celu przekazania do archiwum projektu.</w:t>
      </w:r>
    </w:p>
    <w:p w:rsidR="0033720B" w:rsidRPr="00ED0051" w:rsidRDefault="0033720B" w:rsidP="00ED0051">
      <w:pPr>
        <w:spacing w:after="200" w:line="276" w:lineRule="auto"/>
        <w:jc w:val="both"/>
        <w:rPr>
          <w:sz w:val="22"/>
          <w:szCs w:val="22"/>
        </w:rPr>
      </w:pPr>
    </w:p>
    <w:p w:rsidR="0033720B" w:rsidRDefault="0033720B" w:rsidP="00ED0051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Sposób rozliczenia </w:t>
      </w:r>
    </w:p>
    <w:p w:rsidR="0033720B" w:rsidRDefault="0033720B" w:rsidP="0033720B">
      <w:pPr>
        <w:rPr>
          <w:sz w:val="22"/>
          <w:szCs w:val="22"/>
        </w:rPr>
      </w:pPr>
    </w:p>
    <w:p w:rsidR="0033720B" w:rsidRDefault="0033720B" w:rsidP="0033720B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nastąpi po zrealizowaniu warsztatu, tj. po zrealizowaniu 16 godzin zajęć i podpisaniu protokołu odbioru. Podstawą podpisania protokołu odbioru jest dostarczenie dokumentów, o których mowa w pkt 9. Protokół jest podstawą przyjęcia przez Zamawiającego rachunku/faktury. </w:t>
      </w:r>
    </w:p>
    <w:p w:rsidR="0033720B" w:rsidRPr="0033720B" w:rsidRDefault="0033720B" w:rsidP="0033720B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wypłacone będzie w oparciu o cenę jednostkową 1 godziny warsztatu oraz faktyczną liczbę zrealizowanych godzin zajęć. Zamawiający zapłaci Wykonawcy w terminie 14 dni od przyjęcia faktury/rachunku.</w:t>
      </w:r>
      <w:r w:rsidR="00E256C9">
        <w:rPr>
          <w:sz w:val="22"/>
          <w:szCs w:val="22"/>
        </w:rPr>
        <w:t xml:space="preserve"> Wykonawca wystawi max 4 protokoły i rachunki.</w:t>
      </w: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Prawa autorskie: </w:t>
      </w:r>
    </w:p>
    <w:p w:rsidR="0033720B" w:rsidRDefault="0033720B" w:rsidP="0033720B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Z dniem odbioru przedmiotu umowy Wykonawca przenosi na Zamawiającego, w ramach wynagrodzenia określonego w umowie, autorskie prawa majątkowe do wytworzonych w ramach realizacji niniejszego </w:t>
      </w:r>
      <w:r>
        <w:rPr>
          <w:kern w:val="3"/>
          <w:sz w:val="22"/>
          <w:szCs w:val="22"/>
        </w:rPr>
        <w:lastRenderedPageBreak/>
        <w:t xml:space="preserve">zamówienia materiałów noszących cechy utworu w rozumieniu przepisów ustawy z dnia 04 lutego 1994 r. </w:t>
      </w:r>
      <w:r>
        <w:rPr>
          <w:kern w:val="3"/>
          <w:sz w:val="22"/>
          <w:szCs w:val="22"/>
        </w:rPr>
        <w:br/>
        <w:t>o prawie autorskim i prawach pokrewnych.</w:t>
      </w:r>
    </w:p>
    <w:p w:rsidR="0033720B" w:rsidRDefault="0033720B" w:rsidP="0033720B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:rsidR="0033720B" w:rsidRDefault="0033720B" w:rsidP="0033720B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utrwalenia i zwielokrotniania w całości lub we fragmentach dowolną techniką, w tym m.in. drukarską, reprograficzną, cyfrową, audiowizualną, na jakichkolwiek nośnikach, bez ograniczeń co do ilości </w:t>
      </w:r>
      <w:r>
        <w:rPr>
          <w:kern w:val="3"/>
          <w:sz w:val="22"/>
          <w:szCs w:val="22"/>
        </w:rPr>
        <w:br/>
        <w:t xml:space="preserve">i wielkości nakładu, </w:t>
      </w:r>
    </w:p>
    <w:p w:rsidR="0033720B" w:rsidRDefault="0033720B" w:rsidP="0033720B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wprowadzania do pamięci komputera,</w:t>
      </w:r>
    </w:p>
    <w:p w:rsidR="0033720B" w:rsidRDefault="0033720B" w:rsidP="0033720B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wprowadzania do obrotu, </w:t>
      </w:r>
    </w:p>
    <w:p w:rsidR="0033720B" w:rsidRDefault="0033720B" w:rsidP="0033720B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:rsidR="0033720B" w:rsidRDefault="0033720B" w:rsidP="0033720B">
      <w:pPr>
        <w:pStyle w:val="Akapitzlist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sieć – zwłaszcza strony internetowe Zamawiającego, </w:t>
      </w:r>
    </w:p>
    <w:p w:rsidR="0033720B" w:rsidRDefault="0033720B" w:rsidP="0033720B">
      <w:pPr>
        <w:pStyle w:val="Akapitzlist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prasa – zwłaszcza „Gazeta Uniwersytecka UŚ”, </w:t>
      </w:r>
    </w:p>
    <w:p w:rsidR="0033720B" w:rsidRDefault="0033720B" w:rsidP="0033720B">
      <w:pPr>
        <w:pStyle w:val="Akapitzlist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czasopisma i publicystyka dotycząca Zamawiającego, </w:t>
      </w:r>
    </w:p>
    <w:p w:rsidR="0033720B" w:rsidRDefault="0033720B" w:rsidP="0033720B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udzielania licencji na wykorzystanie,</w:t>
      </w:r>
    </w:p>
    <w:p w:rsidR="0033720B" w:rsidRDefault="0033720B" w:rsidP="0033720B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wprowadzania poprawek, zmian, modyfikacji, uzupełnień kontynuacji lub wykorzystania dokumentacji przez osoby trzecie.</w:t>
      </w:r>
    </w:p>
    <w:p w:rsidR="0033720B" w:rsidRDefault="0033720B" w:rsidP="0033720B">
      <w:pPr>
        <w:spacing w:line="276" w:lineRule="auto"/>
        <w:jc w:val="both"/>
        <w:rPr>
          <w:b/>
          <w:sz w:val="22"/>
          <w:szCs w:val="22"/>
        </w:rPr>
      </w:pPr>
    </w:p>
    <w:p w:rsidR="0033720B" w:rsidRPr="0033720B" w:rsidRDefault="0033720B" w:rsidP="0033720B">
      <w:pPr>
        <w:pStyle w:val="Nagwek2"/>
        <w:keepLines w:val="0"/>
        <w:numPr>
          <w:ilvl w:val="0"/>
          <w:numId w:val="34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Warunki udziału w postępowaniu: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zamówienia, może ubiegać się Wykonawca, który wykaże, że dysponuje lub będzie dysponować zasobami kadrowymi niezbędnymi do przeprowadzenia warsztatu tj. co najmniej 1 osobą, która spełnia łącznie poniższe wymagania:</w:t>
      </w:r>
    </w:p>
    <w:p w:rsidR="0033720B" w:rsidRDefault="00ED0051" w:rsidP="00ED0051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co najmniej 5 lat doświadczenia</w:t>
      </w:r>
      <w:r w:rsidR="0033720B">
        <w:rPr>
          <w:sz w:val="22"/>
          <w:szCs w:val="22"/>
        </w:rPr>
        <w:t xml:space="preserve"> w </w:t>
      </w:r>
      <w:r w:rsidRPr="00ED0051">
        <w:rPr>
          <w:sz w:val="22"/>
          <w:szCs w:val="22"/>
        </w:rPr>
        <w:t>rozwijaniu aplikacji webowych</w:t>
      </w:r>
      <w:r w:rsidR="0033720B">
        <w:rPr>
          <w:sz w:val="22"/>
          <w:szCs w:val="22"/>
        </w:rPr>
        <w:t xml:space="preserve">. </w:t>
      </w:r>
    </w:p>
    <w:p w:rsidR="00ED0051" w:rsidRDefault="00ED0051" w:rsidP="00ED0051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doświadczenie w prowadzeniu wykładów/szkoleń.</w:t>
      </w:r>
    </w:p>
    <w:p w:rsidR="0033720B" w:rsidRDefault="0033720B" w:rsidP="0033720B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Ukończyła studia na kierunku informatyka.</w:t>
      </w:r>
    </w:p>
    <w:p w:rsidR="00ED0051" w:rsidRDefault="00ED0051" w:rsidP="00ED0051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d</w:t>
      </w:r>
      <w:r w:rsidRPr="00ED0051">
        <w:rPr>
          <w:sz w:val="22"/>
          <w:szCs w:val="22"/>
        </w:rPr>
        <w:t>oświadczenie w automatyzacji testów opr</w:t>
      </w:r>
      <w:r>
        <w:rPr>
          <w:sz w:val="22"/>
          <w:szCs w:val="22"/>
        </w:rPr>
        <w:t xml:space="preserve">ogramowania. </w:t>
      </w:r>
    </w:p>
    <w:p w:rsidR="0033720B" w:rsidRDefault="0033720B" w:rsidP="0033720B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pracownikiem firmy z zakresu IT (forma zatrudnienia dowolna), która jest dostawcą oprogramowania na rynek polski lub zagraniczny. Pracodawca wskazanej osoby powinien wyrazić zgodę na przeprowadzenie warsztatów przez swojego pracownika.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</w:p>
    <w:p w:rsidR="0033720B" w:rsidRDefault="0033720B" w:rsidP="003372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potwierdzenie spełnienia ww. warunków Wykonawca wraz z ofertą  złoży stosowne oświadczenie, którego treść stanowić będzie załącznik do ogłoszenia.</w:t>
      </w: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</w:p>
    <w:p w:rsidR="0033720B" w:rsidRDefault="0033720B" w:rsidP="003372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wezwania Wykonawców do okazania dokumentów potwierdzających spełnienie ww. warunków na każdym etapie postępowania.</w:t>
      </w:r>
    </w:p>
    <w:p w:rsidR="00087EC2" w:rsidRDefault="00087EC2" w:rsidP="0033720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sectPr w:rsidR="00087EC2" w:rsidSect="0033720B">
      <w:headerReference w:type="even" r:id="rId7"/>
      <w:headerReference w:type="default" r:id="rId8"/>
      <w:footerReference w:type="default" r:id="rId9"/>
      <w:pgSz w:w="11906" w:h="16838"/>
      <w:pgMar w:top="624" w:right="1274" w:bottom="62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F7" w:rsidRDefault="00B746F7" w:rsidP="00C57F37">
      <w:r>
        <w:separator/>
      </w:r>
    </w:p>
  </w:endnote>
  <w:endnote w:type="continuationSeparator" w:id="0">
    <w:p w:rsidR="00B746F7" w:rsidRDefault="00B746F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489882"/>
      <w:docPartObj>
        <w:docPartGallery w:val="Page Numbers (Bottom of Page)"/>
        <w:docPartUnique/>
      </w:docPartObj>
    </w:sdtPr>
    <w:sdtEndPr/>
    <w:sdtContent>
      <w:p w:rsidR="0033720B" w:rsidRDefault="0033720B">
        <w:pPr>
          <w:pStyle w:val="Stopka"/>
          <w:jc w:val="right"/>
        </w:pPr>
      </w:p>
      <w:tbl>
        <w:tblPr>
          <w:tblStyle w:val="Tabela-Siatka"/>
          <w:tblW w:w="1088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3227"/>
          <w:gridCol w:w="5103"/>
          <w:gridCol w:w="2551"/>
        </w:tblGrid>
        <w:tr w:rsidR="0033720B" w:rsidRPr="00330722" w:rsidTr="00F57260">
          <w:tc>
            <w:tcPr>
              <w:tcW w:w="3227" w:type="dxa"/>
              <w:tcBorders>
                <w:top w:val="single" w:sz="12" w:space="0" w:color="808080" w:themeColor="background1" w:themeShade="80"/>
              </w:tcBorders>
            </w:tcPr>
            <w:p w:rsidR="0033720B" w:rsidRPr="00330722" w:rsidRDefault="0033720B" w:rsidP="00F57260">
              <w:pPr>
                <w:pStyle w:val="Stopka"/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</w:pPr>
              <w:r w:rsidRPr="00330722"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  <w:t>BIURO PROJEKTU</w:t>
              </w:r>
            </w:p>
            <w:p w:rsidR="0033720B" w:rsidRPr="00330722" w:rsidRDefault="0033720B" w:rsidP="00F57260">
              <w:pPr>
                <w:pStyle w:val="Stopka"/>
                <w:rPr>
                  <w:rFonts w:ascii="PT Sans" w:hAnsi="PT Sans"/>
                  <w:color w:val="404040" w:themeColor="text1" w:themeTint="BF"/>
                  <w:sz w:val="18"/>
                  <w:szCs w:val="18"/>
                </w:rPr>
              </w:pPr>
              <w:r w:rsidRPr="00330722"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  <w:t>Uniwersytet Śląski w Katowicach</w:t>
              </w:r>
              <w:r w:rsidRPr="00330722"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  <w:br/>
                <w:t>40–007 Katowice, ul. Bankowa 12, p. 156</w:t>
              </w:r>
            </w:p>
          </w:tc>
          <w:tc>
            <w:tcPr>
              <w:tcW w:w="5103" w:type="dxa"/>
              <w:tcBorders>
                <w:top w:val="single" w:sz="12" w:space="0" w:color="808080" w:themeColor="background1" w:themeShade="80"/>
              </w:tcBorders>
            </w:tcPr>
            <w:p w:rsidR="0033720B" w:rsidRPr="00330722" w:rsidRDefault="0033720B" w:rsidP="00F57260">
              <w:pPr>
                <w:pStyle w:val="Stopka"/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</w:pPr>
              <w:r w:rsidRPr="00330722">
                <w:rPr>
                  <w:rFonts w:ascii="PT Sans" w:hAnsi="PT Sans" w:cstheme="minorHAnsi"/>
                  <w:noProof/>
                  <w:color w:val="404040" w:themeColor="text1" w:themeTint="BF"/>
                  <w:sz w:val="18"/>
                  <w:szCs w:val="18"/>
                </w:rPr>
                <w:drawing>
                  <wp:inline distT="0" distB="0" distL="0" distR="0" wp14:anchorId="42929873" wp14:editId="0CEF4740">
                    <wp:extent cx="2174562" cy="257175"/>
                    <wp:effectExtent l="0" t="0" r="0" b="0"/>
                    <wp:docPr id="4" name="Obraz 4" descr="C:\Users\spyt\AppData\Local\Microsoft\Windows\INetCache\Content.Word\US_BP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:\Users\spyt\AppData\Local\Microsoft\Windows\INetCache\Content.Word\US_BP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17516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551" w:type="dxa"/>
              <w:tcBorders>
                <w:top w:val="single" w:sz="12" w:space="0" w:color="808080" w:themeColor="background1" w:themeShade="80"/>
              </w:tcBorders>
            </w:tcPr>
            <w:p w:rsidR="0033720B" w:rsidRPr="00330722" w:rsidRDefault="0033720B" w:rsidP="00F57260">
              <w:pPr>
                <w:pStyle w:val="Stopka"/>
                <w:ind w:left="317" w:right="34" w:hanging="317"/>
                <w:rPr>
                  <w:rFonts w:ascii="PT Sans" w:hAnsi="PT Sans" w:cstheme="minorHAnsi"/>
                  <w:color w:val="7F7F7F" w:themeColor="text1" w:themeTint="80"/>
                  <w:sz w:val="18"/>
                  <w:szCs w:val="18"/>
                </w:rPr>
              </w:pPr>
              <w:r w:rsidRPr="00330722"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  <w:t>www.zintegrowane.us.edu.pl</w:t>
              </w:r>
            </w:p>
            <w:p w:rsidR="0033720B" w:rsidRPr="00330722" w:rsidRDefault="0033720B" w:rsidP="00F57260">
              <w:pPr>
                <w:pStyle w:val="Stopka"/>
                <w:ind w:left="317" w:right="34" w:hanging="317"/>
                <w:rPr>
                  <w:rFonts w:ascii="PT Sans" w:hAnsi="PT Sans"/>
                  <w:color w:val="404040" w:themeColor="text1" w:themeTint="BF"/>
                  <w:sz w:val="18"/>
                  <w:szCs w:val="18"/>
                </w:rPr>
              </w:pPr>
              <w:r w:rsidRPr="00330722"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  <w:sym w:font="Wingdings" w:char="F028"/>
              </w:r>
              <w:r w:rsidRPr="00330722"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  <w:t xml:space="preserve"> 32 359 21 73</w:t>
              </w:r>
            </w:p>
          </w:tc>
        </w:tr>
      </w:tbl>
      <w:p w:rsidR="00B746F7" w:rsidRPr="0033720B" w:rsidRDefault="0033720B" w:rsidP="00337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F7" w:rsidRDefault="00B746F7" w:rsidP="00C57F37">
      <w:r>
        <w:separator/>
      </w:r>
    </w:p>
  </w:footnote>
  <w:footnote w:type="continuationSeparator" w:id="0">
    <w:p w:rsidR="00B746F7" w:rsidRDefault="00B746F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F7" w:rsidRDefault="00B746F7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E6EE76D" wp14:editId="1FB11365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F7" w:rsidRPr="008E7DD8" w:rsidRDefault="008D26E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691759539"/>
        <w:docPartObj>
          <w:docPartGallery w:val="Page Numbers (Margins)"/>
          <w:docPartUnique/>
        </w:docPartObj>
      </w:sdtPr>
      <w:sdtEndPr/>
      <w:sdtContent>
        <w:r w:rsidR="00B746F7" w:rsidRPr="00D96FCE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41D884" wp14:editId="641C1D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6F7" w:rsidRDefault="00B746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41D884" id="Prostokąt 3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746F7" w:rsidRDefault="00B746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4A1A">
      <w:rPr>
        <w:rFonts w:ascii="PT Sans" w:hAnsi="PT Sans"/>
        <w:i/>
        <w:noProof/>
      </w:rPr>
      <w:drawing>
        <wp:inline distT="0" distB="0" distL="0" distR="0" wp14:anchorId="038F1C98" wp14:editId="2448A007">
          <wp:extent cx="576072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6F7" w:rsidRPr="008E7DD8" w:rsidRDefault="00B746F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B746F7" w:rsidRPr="00C57F37" w:rsidRDefault="008D26E5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4E13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940CD"/>
    <w:multiLevelType w:val="multilevel"/>
    <w:tmpl w:val="63029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B14A8"/>
    <w:multiLevelType w:val="hybridMultilevel"/>
    <w:tmpl w:val="46327C36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3AB2"/>
    <w:multiLevelType w:val="hybridMultilevel"/>
    <w:tmpl w:val="18FA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AED"/>
    <w:multiLevelType w:val="multilevel"/>
    <w:tmpl w:val="93968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D30"/>
    <w:multiLevelType w:val="hybridMultilevel"/>
    <w:tmpl w:val="D3B0C0AE"/>
    <w:lvl w:ilvl="0" w:tplc="5FE2D014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099A"/>
    <w:multiLevelType w:val="hybridMultilevel"/>
    <w:tmpl w:val="6406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459"/>
    <w:multiLevelType w:val="hybridMultilevel"/>
    <w:tmpl w:val="9EAA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5F09"/>
    <w:multiLevelType w:val="multilevel"/>
    <w:tmpl w:val="3032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D3466"/>
    <w:multiLevelType w:val="hybridMultilevel"/>
    <w:tmpl w:val="F0105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545FB"/>
    <w:multiLevelType w:val="hybridMultilevel"/>
    <w:tmpl w:val="F490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B15"/>
    <w:multiLevelType w:val="hybridMultilevel"/>
    <w:tmpl w:val="55669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6506"/>
    <w:multiLevelType w:val="multilevel"/>
    <w:tmpl w:val="A6A8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B63CEA"/>
    <w:multiLevelType w:val="hybridMultilevel"/>
    <w:tmpl w:val="176A7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06EA5"/>
    <w:multiLevelType w:val="hybridMultilevel"/>
    <w:tmpl w:val="E0E08408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1D07"/>
    <w:multiLevelType w:val="hybridMultilevel"/>
    <w:tmpl w:val="B16E59D6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32B6"/>
    <w:multiLevelType w:val="hybridMultilevel"/>
    <w:tmpl w:val="1D0A6978"/>
    <w:lvl w:ilvl="0" w:tplc="8200CB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A0E10"/>
    <w:multiLevelType w:val="multilevel"/>
    <w:tmpl w:val="401E0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6567C"/>
    <w:multiLevelType w:val="hybridMultilevel"/>
    <w:tmpl w:val="1526B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47D2E"/>
    <w:multiLevelType w:val="hybridMultilevel"/>
    <w:tmpl w:val="35AEB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943B1"/>
    <w:multiLevelType w:val="hybridMultilevel"/>
    <w:tmpl w:val="4336CC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D1715"/>
    <w:multiLevelType w:val="hybridMultilevel"/>
    <w:tmpl w:val="24ECC91E"/>
    <w:lvl w:ilvl="0" w:tplc="2E36511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8B86628"/>
    <w:multiLevelType w:val="hybridMultilevel"/>
    <w:tmpl w:val="2B84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EDA2271"/>
    <w:multiLevelType w:val="hybridMultilevel"/>
    <w:tmpl w:val="290AE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BD0A5B"/>
    <w:multiLevelType w:val="hybridMultilevel"/>
    <w:tmpl w:val="1274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F506F"/>
    <w:multiLevelType w:val="hybridMultilevel"/>
    <w:tmpl w:val="B058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C4392"/>
    <w:multiLevelType w:val="hybridMultilevel"/>
    <w:tmpl w:val="1B12EFDE"/>
    <w:lvl w:ilvl="0" w:tplc="214E13AA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14E13AA"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D546FCC"/>
    <w:multiLevelType w:val="hybridMultilevel"/>
    <w:tmpl w:val="5F768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85843"/>
    <w:multiLevelType w:val="hybridMultilevel"/>
    <w:tmpl w:val="17EA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A4029"/>
    <w:multiLevelType w:val="hybridMultilevel"/>
    <w:tmpl w:val="4692CCC6"/>
    <w:lvl w:ilvl="0" w:tplc="5CA0E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40F10"/>
    <w:multiLevelType w:val="hybridMultilevel"/>
    <w:tmpl w:val="236421CA"/>
    <w:lvl w:ilvl="0" w:tplc="AC108E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005AFF"/>
    <w:multiLevelType w:val="hybridMultilevel"/>
    <w:tmpl w:val="437A126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FB30EE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0"/>
  </w:num>
  <w:num w:numId="5">
    <w:abstractNumId w:val="9"/>
  </w:num>
  <w:num w:numId="6">
    <w:abstractNumId w:val="11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39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3"/>
  </w:num>
  <w:num w:numId="13">
    <w:abstractNumId w:val="32"/>
  </w:num>
  <w:num w:numId="14">
    <w:abstractNumId w:val="4"/>
  </w:num>
  <w:num w:numId="15">
    <w:abstractNumId w:val="1"/>
  </w:num>
  <w:num w:numId="16">
    <w:abstractNumId w:val="12"/>
  </w:num>
  <w:num w:numId="17">
    <w:abstractNumId w:val="36"/>
  </w:num>
  <w:num w:numId="18">
    <w:abstractNumId w:val="10"/>
  </w:num>
  <w:num w:numId="19">
    <w:abstractNumId w:val="17"/>
  </w:num>
  <w:num w:numId="20">
    <w:abstractNumId w:val="29"/>
  </w:num>
  <w:num w:numId="21">
    <w:abstractNumId w:val="29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6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9">
    <w:abstractNumId w:val="38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62C60"/>
    <w:rsid w:val="00087EC2"/>
    <w:rsid w:val="000F1FC6"/>
    <w:rsid w:val="00102A74"/>
    <w:rsid w:val="00117026"/>
    <w:rsid w:val="00147213"/>
    <w:rsid w:val="001A37EF"/>
    <w:rsid w:val="001B0276"/>
    <w:rsid w:val="0020613D"/>
    <w:rsid w:val="00224E7B"/>
    <w:rsid w:val="00237BFE"/>
    <w:rsid w:val="002A417E"/>
    <w:rsid w:val="002B44B5"/>
    <w:rsid w:val="0033720B"/>
    <w:rsid w:val="003D4636"/>
    <w:rsid w:val="004739BA"/>
    <w:rsid w:val="004C350A"/>
    <w:rsid w:val="004D2E28"/>
    <w:rsid w:val="00531FC3"/>
    <w:rsid w:val="00544498"/>
    <w:rsid w:val="005C061A"/>
    <w:rsid w:val="006152E0"/>
    <w:rsid w:val="006244FF"/>
    <w:rsid w:val="006254DF"/>
    <w:rsid w:val="00674C7F"/>
    <w:rsid w:val="006A1D86"/>
    <w:rsid w:val="00702482"/>
    <w:rsid w:val="007439E4"/>
    <w:rsid w:val="00750683"/>
    <w:rsid w:val="00755C29"/>
    <w:rsid w:val="00767D65"/>
    <w:rsid w:val="007A0B09"/>
    <w:rsid w:val="0082359D"/>
    <w:rsid w:val="00887374"/>
    <w:rsid w:val="008C72AE"/>
    <w:rsid w:val="008D26E5"/>
    <w:rsid w:val="008D7378"/>
    <w:rsid w:val="009455B2"/>
    <w:rsid w:val="009827B0"/>
    <w:rsid w:val="009F281D"/>
    <w:rsid w:val="009F7BF8"/>
    <w:rsid w:val="00A71CB6"/>
    <w:rsid w:val="00AB555B"/>
    <w:rsid w:val="00AD64EA"/>
    <w:rsid w:val="00AE7E17"/>
    <w:rsid w:val="00B20ABD"/>
    <w:rsid w:val="00B746F7"/>
    <w:rsid w:val="00B83392"/>
    <w:rsid w:val="00B83DC3"/>
    <w:rsid w:val="00C0723C"/>
    <w:rsid w:val="00C57F37"/>
    <w:rsid w:val="00C641AC"/>
    <w:rsid w:val="00CE467D"/>
    <w:rsid w:val="00CF5EDB"/>
    <w:rsid w:val="00D35676"/>
    <w:rsid w:val="00D90D8F"/>
    <w:rsid w:val="00D96FCE"/>
    <w:rsid w:val="00E256C9"/>
    <w:rsid w:val="00ED0051"/>
    <w:rsid w:val="00ED01F2"/>
    <w:rsid w:val="00F10C82"/>
    <w:rsid w:val="00F324A8"/>
    <w:rsid w:val="00F74A1A"/>
    <w:rsid w:val="00FB2B4A"/>
    <w:rsid w:val="00FD24E5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4:docId w14:val="4CC931E0"/>
  <w15:docId w15:val="{77C10214-354D-49FB-B0BD-2872DD1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7"/>
      </w:numPr>
    </w:pPr>
  </w:style>
  <w:style w:type="numbering" w:customStyle="1" w:styleId="WWNum3">
    <w:name w:val="WWNum3"/>
    <w:basedOn w:val="Bezlisty"/>
    <w:rsid w:val="00531FC3"/>
    <w:pPr>
      <w:numPr>
        <w:numId w:val="9"/>
      </w:numPr>
    </w:pPr>
  </w:style>
  <w:style w:type="numbering" w:customStyle="1" w:styleId="WWNum5">
    <w:name w:val="WWNum5"/>
    <w:basedOn w:val="Bezlisty"/>
    <w:rsid w:val="00531FC3"/>
    <w:pPr>
      <w:numPr>
        <w:numId w:val="10"/>
      </w:numPr>
    </w:pPr>
  </w:style>
  <w:style w:type="character" w:styleId="Hipercze">
    <w:name w:val="Hyperlink"/>
    <w:basedOn w:val="Domylnaczcionkaakapitu"/>
    <w:uiPriority w:val="99"/>
    <w:semiHidden/>
    <w:unhideWhenUsed/>
    <w:rsid w:val="003D463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46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4636"/>
    <w:rPr>
      <w:rFonts w:ascii="Calibri" w:hAnsi="Calibri"/>
      <w:szCs w:val="21"/>
    </w:rPr>
  </w:style>
  <w:style w:type="numbering" w:customStyle="1" w:styleId="WWNum23">
    <w:name w:val="WWNum23"/>
    <w:basedOn w:val="Bezlisty"/>
    <w:rsid w:val="007439E4"/>
    <w:pPr>
      <w:numPr>
        <w:numId w:val="2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6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2">
    <w:name w:val="Normalny2"/>
    <w:rsid w:val="009F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3372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5</cp:revision>
  <cp:lastPrinted>2021-11-10T08:01:00Z</cp:lastPrinted>
  <dcterms:created xsi:type="dcterms:W3CDTF">2022-11-15T12:20:00Z</dcterms:created>
  <dcterms:modified xsi:type="dcterms:W3CDTF">2022-12-02T10:23:00Z</dcterms:modified>
</cp:coreProperties>
</file>