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bookmarkStart w:id="0" w:name="_GoBack"/>
      <w:bookmarkEnd w:id="0"/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28667F" w:rsidRPr="003855A8" w:rsidRDefault="00FB6D8C" w:rsidP="007637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DIiIB.R.26.RB.2019 pn.: </w:t>
      </w:r>
      <w:r w:rsidR="003855A8" w:rsidRPr="003855A8">
        <w:rPr>
          <w:rFonts w:ascii="Arial" w:hAnsi="Arial" w:cs="Arial"/>
          <w:b/>
          <w:sz w:val="18"/>
          <w:szCs w:val="18"/>
        </w:rPr>
        <w:t>„Utwardzenie powierzchni gruntu przy ul. Bankowej 12 w Katowicach”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64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64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D39D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E54CE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E3E-5EDC-427C-ACB4-2847496D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6</cp:revision>
  <cp:lastPrinted>2019-08-22T06:19:00Z</cp:lastPrinted>
  <dcterms:created xsi:type="dcterms:W3CDTF">2019-08-21T09:15:00Z</dcterms:created>
  <dcterms:modified xsi:type="dcterms:W3CDTF">2019-08-22T06:20:00Z</dcterms:modified>
</cp:coreProperties>
</file>