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AD" w:rsidRDefault="00824DAD">
      <w:pPr>
        <w:rPr>
          <w:rFonts w:ascii="Gill Sans MT" w:hAnsi="Gill Sans MT" w:cs="Arial"/>
          <w:i/>
          <w:iCs/>
        </w:rPr>
      </w:pPr>
    </w:p>
    <w:p w:rsidR="00824DAD" w:rsidRDefault="00824DAD">
      <w:pPr>
        <w:rPr>
          <w:rFonts w:ascii="Gill Sans MT" w:hAnsi="Gill Sans MT" w:cs="Arial"/>
          <w:i/>
          <w:iCs/>
        </w:rPr>
      </w:pPr>
    </w:p>
    <w:p w:rsidR="00824DAD" w:rsidRDefault="006244EA">
      <w:pPr>
        <w:rPr>
          <w:rFonts w:ascii="Gill Sans MT" w:hAnsi="Gill Sans MT" w:cs="Arial"/>
          <w:iCs/>
        </w:rPr>
      </w:pPr>
      <w:r>
        <w:rPr>
          <w:rFonts w:ascii="Gill Sans MT" w:hAnsi="Gill Sans MT" w:cs="Arial"/>
          <w:i/>
          <w:iCs/>
        </w:rPr>
        <w:t xml:space="preserve">Pieczęć adresowa wykonawcy    </w:t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/>
          <w:iCs/>
        </w:rPr>
        <w:tab/>
      </w:r>
      <w:r>
        <w:rPr>
          <w:rFonts w:ascii="Gill Sans MT" w:hAnsi="Gill Sans MT" w:cs="Arial"/>
          <w:iCs/>
        </w:rPr>
        <w:t>Załącznik Nr 1</w:t>
      </w:r>
    </w:p>
    <w:p w:rsidR="00824DAD" w:rsidRDefault="006244EA">
      <w:pPr>
        <w:jc w:val="center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OFERTA</w:t>
      </w:r>
    </w:p>
    <w:p w:rsidR="00824DAD" w:rsidRDefault="00824DAD">
      <w:pPr>
        <w:jc w:val="both"/>
        <w:rPr>
          <w:rFonts w:ascii="Gill Sans MT" w:hAnsi="Gill Sans MT" w:cs="Arial"/>
          <w:b/>
          <w:bCs/>
        </w:rPr>
      </w:pPr>
    </w:p>
    <w:p w:rsidR="00824DAD" w:rsidRDefault="006244EA">
      <w:pPr>
        <w:spacing w:line="283" w:lineRule="exact"/>
        <w:ind w:right="283"/>
        <w:jc w:val="both"/>
      </w:pPr>
      <w:r>
        <w:rPr>
          <w:rFonts w:ascii="Gill Sans MT" w:hAnsi="Gill Sans MT" w:cs="Arial"/>
        </w:rPr>
        <w:t>Dotyczy postępowania</w:t>
      </w:r>
      <w:r>
        <w:rPr>
          <w:rFonts w:ascii="Gill Sans MT" w:hAnsi="Gill Sans MT" w:cs="Arial"/>
          <w:i/>
        </w:rPr>
        <w:t>:</w:t>
      </w:r>
      <w:r>
        <w:rPr>
          <w:rFonts w:ascii="Gill Sans MT" w:hAnsi="Gill Sans MT" w:cs="Arial"/>
          <w:b/>
          <w:i/>
        </w:rPr>
        <w:t xml:space="preserve"> </w:t>
      </w:r>
      <w:r>
        <w:rPr>
          <w:rFonts w:ascii="Gill Sans MT" w:hAnsi="Gill Sans MT" w:cs="Arial"/>
        </w:rPr>
        <w:t>nr</w:t>
      </w:r>
      <w:r>
        <w:rPr>
          <w:rFonts w:ascii="Gill Sans MT" w:hAnsi="Gill Sans MT" w:cs="Arial"/>
          <w:b/>
        </w:rPr>
        <w:t xml:space="preserve"> DIiIB.2120.20</w:t>
      </w:r>
      <w:r w:rsidR="00D94D98">
        <w:rPr>
          <w:rFonts w:ascii="Gill Sans MT" w:hAnsi="Gill Sans MT" w:cs="Arial"/>
          <w:b/>
        </w:rPr>
        <w:t>.2</w:t>
      </w:r>
      <w:bookmarkStart w:id="0" w:name="_GoBack"/>
      <w:bookmarkEnd w:id="0"/>
      <w:r>
        <w:rPr>
          <w:rFonts w:ascii="Gill Sans MT" w:hAnsi="Gill Sans MT" w:cs="Arial"/>
          <w:b/>
        </w:rPr>
        <w:t xml:space="preserve">.2020 </w:t>
      </w:r>
      <w:r>
        <w:rPr>
          <w:rFonts w:ascii="Gill Sans MT" w:hAnsi="Gill Sans MT" w:cs="Arial"/>
        </w:rPr>
        <w:t>pn.</w:t>
      </w:r>
      <w:r>
        <w:rPr>
          <w:rFonts w:ascii="Gill Sans MT" w:hAnsi="Gill Sans MT" w:cs="Arial"/>
          <w:b/>
        </w:rPr>
        <w:t xml:space="preserve"> </w:t>
      </w:r>
      <w:r>
        <w:rPr>
          <w:rFonts w:ascii="Gill Sans MT" w:hAnsi="Gill Sans MT" w:cs="Arial"/>
        </w:rPr>
        <w:t>Wymiana ślusarki drzwiowej w budynku Wydziału Nauk Społecznych przy ul. Grażyńskiego 53 w Katowicach - Zwiększenie dostępności architektonicznej UŚ w ramach projektu „DUO – Uniwersytet Śląski uczelnią dostępną, uniwersalną i otwartą”</w:t>
      </w:r>
    </w:p>
    <w:p w:rsidR="00824DAD" w:rsidRDefault="006244EA">
      <w:pPr>
        <w:spacing w:before="57" w:after="57" w:line="480" w:lineRule="auto"/>
        <w:jc w:val="both"/>
      </w:pPr>
      <w:r>
        <w:rPr>
          <w:rFonts w:ascii="Gill Sans MT" w:hAnsi="Gill Sans MT" w:cs="Arial"/>
          <w:b/>
          <w:bCs/>
        </w:rPr>
        <w:t>Nazwa i adres Wykonawcy:</w:t>
      </w:r>
    </w:p>
    <w:p w:rsidR="00824DAD" w:rsidRDefault="006244EA">
      <w:pPr>
        <w:spacing w:line="480" w:lineRule="auto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NIP Wykonawcy:</w:t>
      </w:r>
    </w:p>
    <w:p w:rsidR="00824DAD" w:rsidRDefault="006244EA">
      <w:pPr>
        <w:spacing w:line="480" w:lineRule="auto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Nr telefonu:</w:t>
      </w:r>
    </w:p>
    <w:p w:rsidR="00824DAD" w:rsidRDefault="006244EA">
      <w:pPr>
        <w:spacing w:line="480" w:lineRule="auto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e-mail:</w:t>
      </w:r>
    </w:p>
    <w:p w:rsidR="00824DAD" w:rsidRDefault="006244EA">
      <w:pPr>
        <w:spacing w:line="276" w:lineRule="auto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>I.</w:t>
      </w:r>
      <w:r>
        <w:rPr>
          <w:rFonts w:ascii="Gill Sans MT" w:hAnsi="Gill Sans MT" w:cs="Arial"/>
        </w:rPr>
        <w:t xml:space="preserve"> Odpowiadając na ogłoszenie o zamiarze udzielenia zamówienia oferujemy wykonanie</w:t>
      </w:r>
      <w:r>
        <w:rPr>
          <w:rFonts w:ascii="Gill Sans MT" w:hAnsi="Gill Sans MT" w:cs="Arial"/>
          <w:b/>
          <w:i/>
        </w:rPr>
        <w:t xml:space="preserve"> </w:t>
      </w:r>
      <w:r>
        <w:rPr>
          <w:rFonts w:ascii="Gill Sans MT" w:hAnsi="Gill Sans MT" w:cs="Arial"/>
        </w:rPr>
        <w:t xml:space="preserve">przedmiotu zamówienia pn. Wymiana ślusarki drzwiowej w budynku Wydziału Nauk Społecznych przy ul. Grażyńskiego 53 w Katowicach - Zwiększenie dostępności architektonicznej UŚ w ramach projektu „DUO – Uniwersytet Śląski uczelnią dostępną, uniwersalną i otwartą”, zgodnie z warunkami określonymi w Ogłoszeniu o zamiarze udzielenia zamówienia i proponujemy: </w:t>
      </w:r>
    </w:p>
    <w:tbl>
      <w:tblPr>
        <w:tblStyle w:val="Tabela-Siatka"/>
        <w:tblW w:w="9271" w:type="dxa"/>
        <w:tblLook w:val="04A0" w:firstRow="1" w:lastRow="0" w:firstColumn="1" w:lastColumn="0" w:noHBand="0" w:noVBand="1"/>
      </w:tblPr>
      <w:tblGrid>
        <w:gridCol w:w="4604"/>
        <w:gridCol w:w="4667"/>
      </w:tblGrid>
      <w:tr w:rsidR="00824DAD">
        <w:tc>
          <w:tcPr>
            <w:tcW w:w="4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- cenę oferty netto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  …………..…..……………... zł,</w:t>
            </w:r>
          </w:p>
        </w:tc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824DAD">
        <w:tc>
          <w:tcPr>
            <w:tcW w:w="4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- podatek VAT:          ................................................zł,</w:t>
            </w:r>
          </w:p>
        </w:tc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(słownie:.....…….………………….....…………złotych)</w:t>
            </w:r>
          </w:p>
        </w:tc>
      </w:tr>
      <w:tr w:rsidR="00824DAD">
        <w:tc>
          <w:tcPr>
            <w:tcW w:w="46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- cenę oferty brutto</w:t>
            </w:r>
            <w:r>
              <w:rPr>
                <w:rFonts w:ascii="Gill Sans MT" w:eastAsia="Times New Roman" w:hAnsi="Gill Sans MT" w:cs="Arial"/>
                <w:b/>
                <w:sz w:val="20"/>
                <w:szCs w:val="20"/>
              </w:rPr>
              <w:t>:</w:t>
            </w:r>
            <w:r>
              <w:rPr>
                <w:rFonts w:ascii="Gill Sans MT" w:eastAsia="Times New Roman" w:hAnsi="Gill Sans MT" w:cs="Arial"/>
                <w:sz w:val="20"/>
                <w:szCs w:val="20"/>
              </w:rPr>
              <w:t xml:space="preserve">   ……….…............................. zł,</w:t>
            </w:r>
          </w:p>
        </w:tc>
        <w:tc>
          <w:tcPr>
            <w:tcW w:w="46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4DAD" w:rsidRDefault="006244EA">
            <w:pPr>
              <w:pStyle w:val="Zwykytekst"/>
              <w:tabs>
                <w:tab w:val="left" w:pos="2410"/>
              </w:tabs>
              <w:spacing w:line="360" w:lineRule="auto"/>
              <w:jc w:val="both"/>
              <w:rPr>
                <w:rFonts w:ascii="Gill Sans MT" w:eastAsia="Times New Roman" w:hAnsi="Gill Sans MT" w:cs="Arial"/>
                <w:sz w:val="20"/>
                <w:szCs w:val="20"/>
              </w:rPr>
            </w:pPr>
            <w:r>
              <w:rPr>
                <w:rFonts w:ascii="Gill Sans MT" w:eastAsia="Times New Roman" w:hAnsi="Gill Sans MT" w:cs="Arial"/>
                <w:sz w:val="20"/>
                <w:szCs w:val="20"/>
              </w:rPr>
              <w:t>(słownie:.....…….………………….....…………złotych)</w:t>
            </w:r>
          </w:p>
        </w:tc>
      </w:tr>
    </w:tbl>
    <w:p w:rsidR="00824DAD" w:rsidRDefault="00824DAD">
      <w:pPr>
        <w:spacing w:line="276" w:lineRule="auto"/>
        <w:jc w:val="both"/>
        <w:rPr>
          <w:rFonts w:ascii="Gill Sans MT" w:hAnsi="Gill Sans MT" w:cs="Arial"/>
        </w:rPr>
      </w:pPr>
    </w:p>
    <w:p w:rsidR="00824DAD" w:rsidRDefault="006244EA">
      <w:pPr>
        <w:spacing w:line="360" w:lineRule="auto"/>
        <w:jc w:val="both"/>
      </w:pPr>
      <w:r>
        <w:rPr>
          <w:rFonts w:ascii="Gill Sans MT" w:hAnsi="Gill Sans MT" w:cs="Arial"/>
          <w:b/>
          <w:lang w:eastAsia="en-US"/>
        </w:rPr>
        <w:t>II.</w:t>
      </w:r>
      <w:r>
        <w:rPr>
          <w:rFonts w:ascii="Gill Sans MT" w:hAnsi="Gill Sans MT" w:cs="Arial"/>
          <w:lang w:eastAsia="en-US"/>
        </w:rPr>
        <w:t xml:space="preserve"> Przedmiot zamówienia wykonamy w terminie określonym w Ogłoszeniu o zamiarze udzielenia zamówienia.</w:t>
      </w:r>
    </w:p>
    <w:p w:rsidR="00824DAD" w:rsidRDefault="006244EA">
      <w:pPr>
        <w:spacing w:after="120" w:line="276" w:lineRule="auto"/>
        <w:jc w:val="both"/>
        <w:rPr>
          <w:rFonts w:ascii="Gill Sans MT" w:hAnsi="Gill Sans MT" w:cs="Arial"/>
          <w:lang w:eastAsia="en-US"/>
        </w:rPr>
      </w:pPr>
      <w:r>
        <w:rPr>
          <w:rFonts w:ascii="Gill Sans MT" w:hAnsi="Gill Sans MT" w:cs="Arial"/>
          <w:b/>
          <w:lang w:eastAsia="en-US"/>
        </w:rPr>
        <w:t>III.</w:t>
      </w:r>
      <w:r>
        <w:rPr>
          <w:rFonts w:ascii="Gill Sans MT" w:hAnsi="Gill Sans MT" w:cs="Arial"/>
          <w:lang w:eastAsia="en-US"/>
        </w:rPr>
        <w:t xml:space="preserve"> Zobowiązujemy się, w przypadku wyboru naszej oferty, do zawarcia umowy w miejscu i terminie wyznaczonym przez Zamawiającego.</w:t>
      </w:r>
    </w:p>
    <w:p w:rsidR="00824DAD" w:rsidRDefault="006244EA">
      <w:pPr>
        <w:spacing w:line="276" w:lineRule="auto"/>
        <w:jc w:val="both"/>
        <w:rPr>
          <w:rFonts w:ascii="Gill Sans MT" w:hAnsi="Gill Sans MT" w:cs="Arial"/>
          <w:lang w:eastAsia="en-US"/>
        </w:rPr>
      </w:pPr>
      <w:r>
        <w:rPr>
          <w:rFonts w:ascii="Gill Sans MT" w:hAnsi="Gill Sans MT" w:cs="Arial"/>
          <w:b/>
          <w:lang w:eastAsia="en-US"/>
        </w:rPr>
        <w:t>IV.</w:t>
      </w:r>
      <w:r>
        <w:rPr>
          <w:rFonts w:ascii="Gill Sans MT" w:hAnsi="Gill Sans MT" w:cs="Arial"/>
          <w:lang w:eastAsia="en-US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udzielenie zamówienia publicznego w 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824DAD" w:rsidRDefault="00824DAD">
      <w:pPr>
        <w:jc w:val="both"/>
        <w:rPr>
          <w:rFonts w:ascii="Gill Sans MT" w:hAnsi="Gill Sans MT" w:cs="Arial"/>
        </w:rPr>
      </w:pPr>
    </w:p>
    <w:p w:rsidR="00824DAD" w:rsidRDefault="006244EA">
      <w:pPr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......................................................</w:t>
      </w:r>
    </w:p>
    <w:p w:rsidR="00824DAD" w:rsidRDefault="006244EA">
      <w:pPr>
        <w:jc w:val="both"/>
        <w:rPr>
          <w:rFonts w:ascii="Gill Sans MT" w:hAnsi="Gill Sans MT" w:cs="Arial"/>
          <w:i/>
          <w:iCs/>
        </w:rPr>
      </w:pPr>
      <w:r>
        <w:rPr>
          <w:rFonts w:ascii="Gill Sans MT" w:hAnsi="Gill Sans MT" w:cs="Arial"/>
          <w:i/>
          <w:iCs/>
        </w:rPr>
        <w:t>Data i podpis Wykonawcy</w:t>
      </w:r>
    </w:p>
    <w:p w:rsidR="00824DAD" w:rsidRDefault="00824DAD">
      <w:pPr>
        <w:jc w:val="both"/>
        <w:rPr>
          <w:rFonts w:ascii="Gill Sans MT" w:hAnsi="Gill Sans MT" w:cs="Arial"/>
          <w:i/>
          <w:iCs/>
        </w:rPr>
      </w:pPr>
    </w:p>
    <w:p w:rsidR="00824DAD" w:rsidRDefault="006244EA">
      <w:pPr>
        <w:jc w:val="both"/>
      </w:pPr>
      <w:r>
        <w:rPr>
          <w:rFonts w:ascii="Gill Sans MT" w:hAnsi="Gill Sans MT" w:cs="Arial"/>
          <w:i/>
          <w:iCs/>
          <w:sz w:val="16"/>
          <w:szCs w:val="16"/>
        </w:rPr>
        <w:t>*niepotrzebne skreślić</w:t>
      </w:r>
    </w:p>
    <w:sectPr w:rsidR="00824DAD">
      <w:headerReference w:type="default" r:id="rId7"/>
      <w:footerReference w:type="default" r:id="rId8"/>
      <w:pgSz w:w="11906" w:h="16838"/>
      <w:pgMar w:top="1418" w:right="1418" w:bottom="1418" w:left="1418" w:header="283" w:footer="45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8C5" w:rsidRDefault="006244EA">
      <w:r>
        <w:separator/>
      </w:r>
    </w:p>
  </w:endnote>
  <w:endnote w:type="continuationSeparator" w:id="0">
    <w:p w:rsidR="00E908C5" w:rsidRDefault="0062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CellMar>
        <w:top w:w="113" w:type="dxa"/>
      </w:tblCellMar>
      <w:tblLook w:val="04A0" w:firstRow="1" w:lastRow="0" w:firstColumn="1" w:lastColumn="0" w:noHBand="0" w:noVBand="1"/>
    </w:tblPr>
    <w:tblGrid>
      <w:gridCol w:w="3226"/>
      <w:gridCol w:w="3684"/>
      <w:gridCol w:w="3296"/>
    </w:tblGrid>
    <w:tr w:rsidR="00824DAD">
      <w:tc>
        <w:tcPr>
          <w:tcW w:w="322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824DAD" w:rsidRDefault="006244EA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Centrum Obsługi Studentów</w:t>
          </w:r>
        </w:p>
        <w:p w:rsidR="00824DAD" w:rsidRDefault="006244EA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t>Uniwersytet Śląski w Katowicach</w:t>
          </w:r>
          <w:r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  <w:br/>
            <w:t>40–007 Katowice, ul. Bankowa 12</w:t>
          </w:r>
        </w:p>
      </w:tc>
      <w:tc>
        <w:tcPr>
          <w:tcW w:w="3684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824DAD" w:rsidRDefault="006244EA">
          <w:pPr>
            <w:pStyle w:val="Stopka"/>
            <w:jc w:val="right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1661795" cy="553720"/>
                <wp:effectExtent l="0" t="0" r="0" b="0"/>
                <wp:docPr id="3" name="Obraz 1" descr="\\fs01\Redirect\Kocimska\Pulpit\DUO\us-z-nazwa__kolor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1" descr="\\fs01\Redirect\Kocimska\Pulpit\DUO\us-z-nazwa__kolor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1795" cy="553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24DAD" w:rsidRDefault="00824DAD">
          <w:pPr>
            <w:pStyle w:val="Stopka"/>
            <w:rPr>
              <w:rFonts w:asciiTheme="minorHAnsi" w:hAnsiTheme="minorHAnsi" w:cstheme="minorHAnsi"/>
              <w:color w:val="404040" w:themeColor="text1" w:themeTint="BF"/>
              <w:sz w:val="18"/>
              <w:szCs w:val="18"/>
              <w:lang w:eastAsia="en-US"/>
            </w:rPr>
          </w:pPr>
        </w:p>
        <w:p w:rsidR="00824DAD" w:rsidRDefault="00824DAD">
          <w:pPr>
            <w:pStyle w:val="Stopka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3296" w:type="dxa"/>
          <w:tcBorders>
            <w:top w:val="single" w:sz="12" w:space="0" w:color="808080"/>
            <w:left w:val="nil"/>
            <w:bottom w:val="nil"/>
            <w:right w:val="nil"/>
          </w:tcBorders>
          <w:shd w:val="clear" w:color="auto" w:fill="auto"/>
        </w:tcPr>
        <w:p w:rsidR="00824DAD" w:rsidRDefault="00824DAD">
          <w:pPr>
            <w:pStyle w:val="Stopka"/>
            <w:ind w:left="317" w:right="34" w:hanging="317"/>
            <w:rPr>
              <w:rFonts w:asciiTheme="minorHAnsi" w:hAnsiTheme="minorHAnsi"/>
              <w:color w:val="404040" w:themeColor="text1" w:themeTint="BF"/>
              <w:sz w:val="18"/>
              <w:szCs w:val="18"/>
            </w:rPr>
          </w:pPr>
        </w:p>
      </w:tc>
    </w:tr>
  </w:tbl>
  <w:p w:rsidR="00824DAD" w:rsidRDefault="00824DAD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8C5" w:rsidRDefault="006244EA">
      <w:r>
        <w:separator/>
      </w:r>
    </w:p>
  </w:footnote>
  <w:footnote w:type="continuationSeparator" w:id="0">
    <w:p w:rsidR="00E908C5" w:rsidRDefault="00624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DAD" w:rsidRDefault="006244EA">
    <w:pPr>
      <w:pStyle w:val="Nagwek"/>
      <w:tabs>
        <w:tab w:val="clear" w:pos="4536"/>
        <w:tab w:val="clear" w:pos="9072"/>
        <w:tab w:val="left" w:pos="3300"/>
      </w:tabs>
      <w:jc w:val="center"/>
      <w:rPr>
        <w:i/>
      </w:rPr>
    </w:pPr>
    <w:r>
      <w:rPr>
        <w:noProof/>
      </w:rPr>
      <w:drawing>
        <wp:inline distT="0" distB="0" distL="0" distR="0">
          <wp:extent cx="5756910" cy="835025"/>
          <wp:effectExtent l="0" t="0" r="0" b="0"/>
          <wp:docPr id="1" name="Obraz 2" descr="f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f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35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DAD" w:rsidRDefault="006244EA">
    <w:pPr>
      <w:pStyle w:val="Nagwek"/>
      <w:tabs>
        <w:tab w:val="clear" w:pos="4536"/>
        <w:tab w:val="clear" w:pos="9072"/>
        <w:tab w:val="left" w:pos="3300"/>
      </w:tabs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</w:rPr>
      <w:t xml:space="preserve">Projekt pt. </w:t>
    </w:r>
    <w:r>
      <w:rPr>
        <w:rFonts w:asciiTheme="minorHAnsi" w:hAnsiTheme="minorHAnsi" w:cstheme="minorHAnsi"/>
        <w:b/>
        <w:i/>
      </w:rPr>
      <w:t>„DUO - Uniwersytet Śląski uczelnią dostępną, uniwersalną i otwartą”</w:t>
    </w:r>
  </w:p>
  <w:p w:rsidR="00824DAD" w:rsidRDefault="006244EA">
    <w:pPr>
      <w:pStyle w:val="Nagwek"/>
      <w:spacing w:after="80"/>
      <w:jc w:val="center"/>
    </w:pPr>
    <w:r>
      <w:rPr>
        <w:noProof/>
      </w:rPr>
      <mc:AlternateContent>
        <mc:Choice Requires="wps">
          <w:drawing>
            <wp:inline distT="0" distB="50800" distL="0" distR="0">
              <wp:extent cx="5760085" cy="13335"/>
              <wp:effectExtent l="0" t="0" r="0" b="0"/>
              <wp:docPr id="2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928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080514DF" id="Prostokąt 2" o:spid="_x0000_s1026" style="width:453.55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" fillcolor="#aca899" stroked="f"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DAD"/>
    <w:rsid w:val="006244EA"/>
    <w:rsid w:val="00824DAD"/>
    <w:rsid w:val="00D94D98"/>
    <w:rsid w:val="00E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BC5"/>
  <w15:docId w15:val="{CCE9A7B0-4301-46E8-9D15-D24A122D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6ED8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30247"/>
  </w:style>
  <w:style w:type="character" w:customStyle="1" w:styleId="StopkaZnak">
    <w:name w:val="Stopka Znak"/>
    <w:basedOn w:val="Domylnaczcionkaakapitu"/>
    <w:link w:val="Stopka"/>
    <w:uiPriority w:val="99"/>
    <w:qFormat/>
    <w:rsid w:val="00B30247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0247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5A656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86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86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86ED8"/>
    <w:rPr>
      <w:vertAlign w:val="superscri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16DA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8F30E0"/>
    <w:rPr>
      <w:rFonts w:ascii="Calibri" w:hAnsi="Calibri"/>
      <w:szCs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3024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024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86ED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86ED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ED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616DA0"/>
    <w:rPr>
      <w:b/>
      <w:bCs/>
    </w:rPr>
  </w:style>
  <w:style w:type="paragraph" w:styleId="Zwykytekst">
    <w:name w:val="Plain Text"/>
    <w:basedOn w:val="Normalny"/>
    <w:link w:val="ZwykytekstZnak"/>
    <w:unhideWhenUsed/>
    <w:qFormat/>
    <w:rsid w:val="008F30E0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qFormat/>
    <w:rsid w:val="00AE03CC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60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1AFE9-9E8D-44A4-99AE-B3F17AF5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Ewelina Kiełbik</cp:lastModifiedBy>
  <cp:revision>3</cp:revision>
  <cp:lastPrinted>2018-11-30T07:23:00Z</cp:lastPrinted>
  <dcterms:created xsi:type="dcterms:W3CDTF">2020-12-02T16:19:00Z</dcterms:created>
  <dcterms:modified xsi:type="dcterms:W3CDTF">2021-01-19T10:28:00Z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