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D0" w:rsidRPr="00DD0F27" w:rsidRDefault="00F706E8" w:rsidP="00EC0457">
      <w:pPr>
        <w:spacing w:after="0"/>
        <w:jc w:val="right"/>
        <w:rPr>
          <w:rFonts w:ascii="Arial" w:hAnsi="Arial" w:cs="Arial"/>
          <w:b/>
          <w:i/>
          <w:color w:val="7F7F7F" w:themeColor="text1" w:themeTint="80"/>
          <w:sz w:val="18"/>
          <w:szCs w:val="18"/>
        </w:rPr>
      </w:pPr>
      <w:r>
        <w:rPr>
          <w:rFonts w:ascii="Arial" w:hAnsi="Arial" w:cs="Arial"/>
          <w:b/>
          <w:i/>
          <w:color w:val="7F7F7F" w:themeColor="text1" w:themeTint="80"/>
          <w:sz w:val="18"/>
          <w:szCs w:val="18"/>
        </w:rPr>
        <w:t>Załącznik nr 2 do SIWZ DZP.381.52.2015.DW</w:t>
      </w:r>
    </w:p>
    <w:p w:rsidR="00D736D0" w:rsidRPr="00AC65D1" w:rsidRDefault="00D736D0" w:rsidP="003D0832">
      <w:pPr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D736D0" w:rsidRPr="00AC65D1" w:rsidRDefault="00D736D0" w:rsidP="00EC0457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  <w:r w:rsidRPr="00AC65D1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 xml:space="preserve">„Dostawa </w:t>
      </w:r>
      <w:r w:rsidR="00F706E8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 xml:space="preserve">krzeseł </w:t>
      </w:r>
      <w:r w:rsidRPr="00AC65D1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biurowych</w:t>
      </w:r>
      <w:r w:rsidR="00F706E8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 xml:space="preserve"> z pulpitem</w:t>
      </w:r>
      <w:r w:rsidRPr="00AC65D1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”</w:t>
      </w:r>
    </w:p>
    <w:p w:rsidR="00D736D0" w:rsidRPr="00AC65D1" w:rsidRDefault="00D736D0" w:rsidP="00EC0457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D736D0" w:rsidRPr="00F706E8" w:rsidRDefault="00D736D0" w:rsidP="00F706E8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  <w:r w:rsidRPr="00AC65D1"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t>SZCZEGÓŁOWY OPIS PRZEDMIOTU ZAMÓWIENIA/WYKAZ OFEROWANYCH MEBLI</w:t>
      </w:r>
    </w:p>
    <w:p w:rsidR="00D736D0" w:rsidRPr="00AC65D1" w:rsidRDefault="00D736D0" w:rsidP="003D0832">
      <w:pPr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tbl>
      <w:tblPr>
        <w:tblStyle w:val="Tabela-Siatka"/>
        <w:tblW w:w="15134" w:type="dxa"/>
        <w:tblInd w:w="0" w:type="dxa"/>
        <w:tblLook w:val="04A0" w:firstRow="1" w:lastRow="0" w:firstColumn="1" w:lastColumn="0" w:noHBand="0" w:noVBand="1"/>
      </w:tblPr>
      <w:tblGrid>
        <w:gridCol w:w="7196"/>
        <w:gridCol w:w="7938"/>
      </w:tblGrid>
      <w:tr w:rsidR="00F706E8" w:rsidRPr="00AC65D1" w:rsidTr="00F706E8">
        <w:trPr>
          <w:trHeight w:val="7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F706E8" w:rsidRDefault="00F706E8" w:rsidP="003D0832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706E8" w:rsidRPr="00AC65D1" w:rsidRDefault="00F706E8" w:rsidP="00F706E8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WYMAGANIA ZAMAWIAJĄCEGO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F706E8" w:rsidRDefault="00F706E8" w:rsidP="003D0832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706E8" w:rsidRPr="00AC65D1" w:rsidRDefault="00F706E8" w:rsidP="00F706E8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OPIS OFEROWANYCH MEBLI</w:t>
            </w:r>
          </w:p>
        </w:tc>
      </w:tr>
      <w:tr w:rsidR="00F706E8" w:rsidRPr="00AC65D1" w:rsidTr="00F706E8">
        <w:trPr>
          <w:trHeight w:val="320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6E8" w:rsidRDefault="00F706E8" w:rsidP="003D08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AC65D1"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F706E8" w:rsidRPr="00AC65D1" w:rsidRDefault="00F706E8" w:rsidP="003D08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AC65D1"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KRZESŁO Z PULPITEM I PODŁOKIETNIKAMI</w:t>
            </w:r>
          </w:p>
          <w:p w:rsidR="00F706E8" w:rsidRPr="00AC65D1" w:rsidRDefault="00F706E8" w:rsidP="003D08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AC65D1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 krzesła:</w:t>
            </w:r>
          </w:p>
          <w:p w:rsidR="00F706E8" w:rsidRPr="00AC65D1" w:rsidRDefault="00F706E8" w:rsidP="003D083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 82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0 mm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(+/-5%)</w:t>
            </w:r>
          </w:p>
          <w:p w:rsidR="00F706E8" w:rsidRDefault="00F706E8" w:rsidP="003D083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 ze stelaż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em: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545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mm(+/-5%)</w:t>
            </w:r>
          </w:p>
          <w:p w:rsidR="00F706E8" w:rsidRPr="00AC65D1" w:rsidRDefault="00F706E8" w:rsidP="003D083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głębokość siedziska:415mm(+/-5%)</w:t>
            </w:r>
          </w:p>
          <w:p w:rsidR="00F706E8" w:rsidRDefault="00F706E8" w:rsidP="003D083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  <w:p w:rsidR="00F706E8" w:rsidRPr="00283595" w:rsidRDefault="00F706E8" w:rsidP="003D083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283595"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Parametry:</w:t>
            </w:r>
          </w:p>
          <w:p w:rsidR="00F706E8" w:rsidRDefault="00F706E8" w:rsidP="003D083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Krzesło na stelażu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metalowym o przekroju: min 30mmx15mmx125mm.</w:t>
            </w:r>
          </w:p>
          <w:p w:rsidR="00F706E8" w:rsidRDefault="00F706E8" w:rsidP="003D083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telaż malowany metodą proszkową w kolorze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czarnym.</w:t>
            </w:r>
          </w:p>
          <w:p w:rsidR="00F706E8" w:rsidRDefault="00F706E8" w:rsidP="003D083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Nogi krzesła wyposażone w plastykowe stopki.</w:t>
            </w:r>
          </w:p>
          <w:p w:rsidR="00F706E8" w:rsidRDefault="00F706E8" w:rsidP="003D083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ulpit krzesła wykonany z granulatu, regulowany pod kątem 90</w:t>
            </w:r>
            <w:r w:rsidRPr="00AC65D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US"/>
              </w:rPr>
              <w:t>o.</w:t>
            </w:r>
          </w:p>
          <w:p w:rsidR="00F706E8" w:rsidRPr="00AC65D1" w:rsidRDefault="00F706E8" w:rsidP="003D083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C65D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Krzesło tapicerowane tkaniną o parametrach:</w:t>
            </w:r>
          </w:p>
          <w:p w:rsidR="00F706E8" w:rsidRPr="00283595" w:rsidRDefault="00F706E8" w:rsidP="0028359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835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ścieralność min:30 000 cyk</w:t>
            </w:r>
            <w:r w:rsidR="00CD74A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l</w:t>
            </w:r>
            <w:bookmarkStart w:id="0" w:name="_GoBack"/>
            <w:bookmarkEnd w:id="0"/>
            <w:r w:rsidRPr="002835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i </w:t>
            </w:r>
            <w:proofErr w:type="spellStart"/>
            <w:r w:rsidRPr="002835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Martindale</w:t>
            </w:r>
            <w:proofErr w:type="spellEnd"/>
            <w:r w:rsidRPr="002835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,</w:t>
            </w:r>
          </w:p>
          <w:p w:rsidR="00F706E8" w:rsidRPr="00283595" w:rsidRDefault="00F706E8" w:rsidP="0028359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835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skład tkaniny:100% poliester.</w:t>
            </w:r>
          </w:p>
          <w:p w:rsidR="004127AA" w:rsidRDefault="004127AA" w:rsidP="004127AA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krzeseł: 18 szt. w kolorze szaro-czarnym,18 szt. w kolorze czerwonym.</w:t>
            </w:r>
          </w:p>
          <w:p w:rsidR="004127AA" w:rsidRDefault="004127AA" w:rsidP="004127AA">
            <w:pPr>
              <w:pStyle w:val="Akapitzlist"/>
              <w:contextualSpacing w:val="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zamawiającego po podpisaniu umowy z co najmniej 10 kolorów w tym: jeden odcień szarości,  jeden odcień szaro-czarny,  dwa odcienie czerwieni.</w:t>
            </w:r>
          </w:p>
          <w:p w:rsidR="00F706E8" w:rsidRPr="00AC65D1" w:rsidRDefault="00F706E8" w:rsidP="003D0832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6E8" w:rsidRPr="00AC65D1" w:rsidRDefault="00F706E8" w:rsidP="003D0832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FC7B53" w:rsidRPr="00C31BB2" w:rsidRDefault="00FC7B53" w:rsidP="003D0832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FC7B53" w:rsidRPr="004925CA" w:rsidRDefault="00FC7B53" w:rsidP="003D0832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4925CA">
        <w:rPr>
          <w:rFonts w:ascii="Arial" w:hAnsi="Arial" w:cs="Arial"/>
          <w:b/>
          <w:i/>
          <w:iCs/>
          <w:sz w:val="18"/>
          <w:szCs w:val="18"/>
        </w:rPr>
        <w:t>Uwaga:</w:t>
      </w:r>
      <w:r w:rsidRPr="004925CA">
        <w:rPr>
          <w:rFonts w:ascii="Arial" w:hAnsi="Arial" w:cs="Arial"/>
          <w:i/>
          <w:iCs/>
          <w:sz w:val="18"/>
          <w:szCs w:val="18"/>
        </w:rPr>
        <w:t xml:space="preserve"> Zamawiający, opisał przedmiot zamówienia w sposób obiektywny z poszanowaniem zasad ustawowych w tym zasady nieutrudniania uczciwej konkurencj</w:t>
      </w:r>
      <w:r>
        <w:rPr>
          <w:rFonts w:ascii="Arial" w:hAnsi="Arial" w:cs="Arial"/>
          <w:i/>
          <w:iCs/>
          <w:sz w:val="18"/>
          <w:szCs w:val="18"/>
        </w:rPr>
        <w:t xml:space="preserve">i.  Wskazując </w:t>
      </w:r>
      <w:r w:rsidR="00F706E8"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>
        <w:rPr>
          <w:rFonts w:ascii="Arial" w:hAnsi="Arial" w:cs="Arial"/>
          <w:i/>
          <w:iCs/>
          <w:sz w:val="18"/>
          <w:szCs w:val="18"/>
        </w:rPr>
        <w:t xml:space="preserve">w załączniku nr 1 </w:t>
      </w:r>
      <w:r w:rsidRPr="004925CA">
        <w:rPr>
          <w:rFonts w:ascii="Arial" w:hAnsi="Arial" w:cs="Arial"/>
          <w:i/>
          <w:iCs/>
          <w:sz w:val="18"/>
          <w:szCs w:val="18"/>
        </w:rPr>
        <w:t xml:space="preserve">do SIWZ wymagane parametry dopuścił tolerancję od podanych wartości. Niemniej jednak w celu umożliwienia Zamawiającemu jednoznacznej oceny, jakie meble zostały zaoferowane, Wykonawca powinien w ofercie </w:t>
      </w:r>
      <w:r w:rsidRPr="004925CA">
        <w:rPr>
          <w:rFonts w:ascii="Arial" w:hAnsi="Arial" w:cs="Arial"/>
          <w:b/>
          <w:bCs/>
          <w:i/>
          <w:iCs/>
          <w:sz w:val="18"/>
          <w:szCs w:val="18"/>
        </w:rPr>
        <w:t xml:space="preserve">podać parametry oferowanych mebli w sposób </w:t>
      </w:r>
      <w:r w:rsidR="006B0D32">
        <w:rPr>
          <w:rFonts w:ascii="Arial" w:hAnsi="Arial" w:cs="Arial"/>
          <w:b/>
          <w:bCs/>
          <w:i/>
          <w:iCs/>
          <w:sz w:val="18"/>
          <w:szCs w:val="18"/>
        </w:rPr>
        <w:t>precyzyjny</w:t>
      </w:r>
      <w:r w:rsidR="00F706E8">
        <w:rPr>
          <w:rFonts w:ascii="Arial" w:hAnsi="Arial" w:cs="Arial"/>
          <w:b/>
          <w:bCs/>
          <w:i/>
          <w:iCs/>
          <w:sz w:val="18"/>
          <w:szCs w:val="18"/>
        </w:rPr>
        <w:t xml:space="preserve">,  </w:t>
      </w:r>
      <w:r w:rsidRPr="004925CA">
        <w:rPr>
          <w:rFonts w:ascii="Arial" w:hAnsi="Arial" w:cs="Arial"/>
          <w:i/>
          <w:iCs/>
          <w:sz w:val="18"/>
          <w:szCs w:val="18"/>
        </w:rPr>
        <w:t>mieszczące się w granicach tolerancji. Oferowane parametry nie powinny być podane w formie np. toleranc</w:t>
      </w:r>
      <w:r w:rsidR="00F706E8">
        <w:rPr>
          <w:rFonts w:ascii="Arial" w:hAnsi="Arial" w:cs="Arial"/>
          <w:i/>
          <w:iCs/>
          <w:sz w:val="18"/>
          <w:szCs w:val="18"/>
        </w:rPr>
        <w:t>ji, zakresów od… do…, min., max</w:t>
      </w:r>
    </w:p>
    <w:p w:rsidR="00FC7B53" w:rsidRPr="004925CA" w:rsidRDefault="00FC7B53" w:rsidP="003D08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FC7B53" w:rsidRPr="00F706E8" w:rsidRDefault="00FC7B53" w:rsidP="003D0832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</w:pPr>
      <w:r w:rsidRPr="00F706E8"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  <w:t xml:space="preserve">                                               ....................................................  </w:t>
      </w:r>
    </w:p>
    <w:p w:rsidR="00FC7B53" w:rsidRPr="00F706E8" w:rsidRDefault="00FC7B53" w:rsidP="003D083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F706E8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>data i podpis osoby upoważnionej</w:t>
      </w:r>
    </w:p>
    <w:p w:rsidR="00FC7B53" w:rsidRPr="00F706E8" w:rsidRDefault="00FC7B53" w:rsidP="003D0832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F706E8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>do reprezentowania Wykonawcy</w:t>
      </w:r>
    </w:p>
    <w:sectPr w:rsidR="00FC7B53" w:rsidRPr="00F706E8" w:rsidSect="00F706E8">
      <w:pgSz w:w="16838" w:h="11906" w:orient="landscape"/>
      <w:pgMar w:top="568" w:right="1418" w:bottom="284" w:left="993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AB7"/>
    <w:multiLevelType w:val="hybridMultilevel"/>
    <w:tmpl w:val="198C8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94FF9"/>
    <w:multiLevelType w:val="hybridMultilevel"/>
    <w:tmpl w:val="C7E40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1EDE"/>
    <w:multiLevelType w:val="hybridMultilevel"/>
    <w:tmpl w:val="D304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D0"/>
    <w:rsid w:val="000D15DA"/>
    <w:rsid w:val="00161AE7"/>
    <w:rsid w:val="00283595"/>
    <w:rsid w:val="00330F35"/>
    <w:rsid w:val="003D0832"/>
    <w:rsid w:val="004127AA"/>
    <w:rsid w:val="006042A4"/>
    <w:rsid w:val="006B0D32"/>
    <w:rsid w:val="00795D1A"/>
    <w:rsid w:val="00AC65D1"/>
    <w:rsid w:val="00B100FB"/>
    <w:rsid w:val="00CD74A0"/>
    <w:rsid w:val="00D736D0"/>
    <w:rsid w:val="00DD0F27"/>
    <w:rsid w:val="00E86EEE"/>
    <w:rsid w:val="00EC0457"/>
    <w:rsid w:val="00F706E8"/>
    <w:rsid w:val="00F92F6C"/>
    <w:rsid w:val="00FA4B2F"/>
    <w:rsid w:val="00FB536E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D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6D0"/>
    <w:pPr>
      <w:ind w:left="720"/>
      <w:contextualSpacing/>
    </w:pPr>
  </w:style>
  <w:style w:type="table" w:styleId="Tabela-Siatka">
    <w:name w:val="Table Grid"/>
    <w:basedOn w:val="Standardowy"/>
    <w:uiPriority w:val="59"/>
    <w:rsid w:val="00D736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36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D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6D0"/>
    <w:pPr>
      <w:ind w:left="720"/>
      <w:contextualSpacing/>
    </w:pPr>
  </w:style>
  <w:style w:type="table" w:styleId="Tabela-Siatka">
    <w:name w:val="Table Grid"/>
    <w:basedOn w:val="Standardowy"/>
    <w:uiPriority w:val="59"/>
    <w:rsid w:val="00D736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3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AFFAF4AE</Template>
  <TotalTime>158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Kalina Rożek</cp:lastModifiedBy>
  <cp:revision>7</cp:revision>
  <cp:lastPrinted>2015-03-26T10:31:00Z</cp:lastPrinted>
  <dcterms:created xsi:type="dcterms:W3CDTF">2015-03-27T08:37:00Z</dcterms:created>
  <dcterms:modified xsi:type="dcterms:W3CDTF">2015-04-20T12:32:00Z</dcterms:modified>
</cp:coreProperties>
</file>