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567" w:type="dxa"/>
        <w:tblInd w:w="0" w:type="dxa"/>
        <w:tblLook w:val="04A0" w:firstRow="1" w:lastRow="0" w:firstColumn="1" w:lastColumn="0" w:noHBand="0" w:noVBand="1"/>
      </w:tblPr>
      <w:tblGrid>
        <w:gridCol w:w="472"/>
        <w:gridCol w:w="8680"/>
        <w:gridCol w:w="627"/>
        <w:gridCol w:w="1254"/>
        <w:gridCol w:w="3534"/>
      </w:tblGrid>
      <w:tr w:rsidR="00CF3647" w:rsidRPr="00CF3647" w:rsidTr="00E82CB7">
        <w:trPr>
          <w:trHeight w:val="74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CF3647" w:rsidRP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CF3647" w:rsidRPr="00CF3647" w:rsidRDefault="00CF3647" w:rsidP="0042710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CF3647" w:rsidRP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F3647" w:rsidRP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CF3647" w:rsidRPr="00CF3647" w:rsidRDefault="00CF3647" w:rsidP="00CF364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Należy wskazać wszystkie </w:t>
            </w:r>
          </w:p>
          <w:p w:rsidR="00CF3647" w:rsidRPr="00CF3647" w:rsidRDefault="00CF3647" w:rsidP="00CF364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PARAMETRY OFEROWANYCH MEBLI </w:t>
            </w:r>
          </w:p>
          <w:p w:rsidR="00CF3647" w:rsidRPr="00CF3647" w:rsidRDefault="00CF3647" w:rsidP="00CF364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(wszystkich elementów składowych przedmiotu zamówienia) w odniesieniu do kolumny z lewej strony</w:t>
            </w:r>
          </w:p>
        </w:tc>
      </w:tr>
      <w:tr w:rsidR="00CF3647" w:rsidRPr="00FC7BBE" w:rsidTr="00E82CB7">
        <w:trPr>
          <w:trHeight w:val="320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C7BBE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47" w:rsidRDefault="00CF3647" w:rsidP="00CF364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Biurko na nogach płytowych</w:t>
            </w:r>
          </w:p>
          <w:p w:rsidR="00CF3647" w:rsidRPr="00FC7BBE" w:rsidRDefault="00CF3647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CF3647" w:rsidRPr="00FC7BBE" w:rsidRDefault="00CF3647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długość: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00mm (+/-5%)</w:t>
            </w:r>
          </w:p>
          <w:p w:rsidR="00CF3647" w:rsidRPr="00FC7BBE" w:rsidRDefault="00CF3647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.6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00mm(+/-5%)</w:t>
            </w:r>
          </w:p>
          <w:p w:rsidR="00CF3647" w:rsidRPr="00FC7BBE" w:rsidRDefault="00CF3647" w:rsidP="0042710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Biurko wykonane z płyty dwustronnie laminowanej w klasie higieniczności E1, o gr min.22</w:t>
            </w:r>
            <w:r w:rsidRPr="00A67DE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mm,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krawędzie płyty oklejane obrzeżem PCV o gr min.2mm.</w:t>
            </w:r>
          </w:p>
          <w:p w:rsidR="00CF3647" w:rsidRPr="00D611F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11F7">
              <w:rPr>
                <w:rFonts w:ascii="Arial" w:hAnsi="Arial" w:cs="Arial"/>
                <w:sz w:val="18"/>
                <w:szCs w:val="18"/>
                <w:lang w:eastAsia="en-US"/>
              </w:rPr>
              <w:t xml:space="preserve">Biurko osadzone na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nogach płytowych </w:t>
            </w:r>
            <w:r w:rsidRPr="0035280A">
              <w:rPr>
                <w:rFonts w:ascii="Arial" w:hAnsi="Arial" w:cs="Arial"/>
                <w:sz w:val="18"/>
                <w:szCs w:val="18"/>
                <w:lang w:eastAsia="en-US"/>
              </w:rPr>
              <w:t>z</w:t>
            </w:r>
            <w:r w:rsidR="0035280A" w:rsidRPr="0035280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blend</w:t>
            </w:r>
            <w:r w:rsidRPr="0035280A">
              <w:rPr>
                <w:rFonts w:ascii="Arial" w:hAnsi="Arial" w:cs="Arial"/>
                <w:sz w:val="18"/>
                <w:szCs w:val="18"/>
                <w:lang w:eastAsia="en-US"/>
              </w:rPr>
              <w:t>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czołową .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>Kolorystyka do wyboru p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</w:rPr>
              <w:t xml:space="preserve">rzez zamawiającego po zawarciu 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umowy, </w:t>
            </w:r>
            <w:r w:rsidRPr="00F23EA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co najmniej 5</w:t>
            </w:r>
            <w:r w:rsidRPr="00F23EA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kolorów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tym: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mahoń, buk, brzoza, calvados, szary.</w:t>
            </w:r>
          </w:p>
          <w:p w:rsidR="00CF3647" w:rsidRDefault="00CF3647" w:rsidP="00FF2E9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CF3647" w:rsidRDefault="00CF3647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F3647" w:rsidRPr="00FC7BBE" w:rsidRDefault="00CF3647" w:rsidP="0042710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W1/1-74371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F3647" w:rsidRPr="00FC7BBE" w:rsidTr="00E82CB7">
        <w:trPr>
          <w:trHeight w:val="320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Stolik okolicznościowy</w:t>
            </w:r>
          </w:p>
          <w:p w:rsidR="00CF3647" w:rsidRPr="00FC7BBE" w:rsidRDefault="00CF3647" w:rsidP="00FF2E9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CF3647" w:rsidRPr="00FC7BBE" w:rsidRDefault="00CF3647" w:rsidP="00FF2E9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długość: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00mm (+/-5%)</w:t>
            </w:r>
          </w:p>
          <w:p w:rsidR="00CF3647" w:rsidRPr="00FC7BBE" w:rsidRDefault="00CF3647" w:rsidP="00FF2E9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0mm(+/-5%)</w:t>
            </w:r>
          </w:p>
          <w:p w:rsidR="00CF3647" w:rsidRPr="00FC7BBE" w:rsidRDefault="00CF3647" w:rsidP="00FF2E9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FF2E9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Stolik wykonany z płyty dwustronnie laminowanej w klasie higieniczności E1, o gr min.22</w:t>
            </w:r>
            <w:r w:rsidRPr="00A67DE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mm,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krawędzie płyty oklejane obrzeżem PCV o gr min.2mm.</w:t>
            </w:r>
          </w:p>
          <w:p w:rsidR="00CF3647" w:rsidRPr="00D611F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Stolik osadzony</w:t>
            </w:r>
            <w:r w:rsidRPr="00D611F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na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nogach płytowych, z blendą poprzeczną wzmacniającą.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>Kolorystyka do wyboru p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</w:rPr>
              <w:t>rzez zamawiającego po zawarciu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umowy, z 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c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o najmniej 5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kolorów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tym: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mahoń, buk, brzoza, calvados, szary.</w:t>
            </w:r>
          </w:p>
          <w:p w:rsidR="00CF3647" w:rsidRPr="00FC7BBE" w:rsidRDefault="00CF3647" w:rsidP="004271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W1/2-74371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F3647" w:rsidRPr="00FC7BBE" w:rsidTr="00E82CB7">
        <w:trPr>
          <w:trHeight w:val="1402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B5170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Szafa dwudrzwiowa</w:t>
            </w:r>
          </w:p>
          <w:p w:rsidR="00CF3647" w:rsidRPr="00FC7BBE" w:rsidRDefault="00CF3647" w:rsidP="00B5170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CF3647" w:rsidRPr="00FC7BBE" w:rsidRDefault="00CF3647" w:rsidP="00B5170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głęboko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B5170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0mm(+/-5%)</w:t>
            </w:r>
          </w:p>
          <w:p w:rsidR="00CF3647" w:rsidRPr="00FC7BBE" w:rsidRDefault="00CF3647" w:rsidP="00B5170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B5170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CF3647" w:rsidRDefault="00CF3647" w:rsidP="00B517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Szafa wykonana z płyty dwustronnie laminowanej w klasie higieniczności E1.Korpus szafy wykonany z płyty  o gr min.22</w:t>
            </w:r>
            <w:r w:rsidRPr="00A67DE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mm,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pozostałe elementy szafy tj.: drzwi, ścianka dzieląca , półki wykonane z płyty o gr min.18mm. Krawędzie płyt oklejane obrzeżem PCV o gr min.2mm.Ścanka tylna szafy wykonana z płyty MDF laminowanej  o gr min.3,2mm.</w:t>
            </w:r>
          </w:p>
          <w:p w:rsidR="00CF3647" w:rsidRDefault="00CF3647" w:rsidP="00B517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szafa wyposażona</w:t>
            </w:r>
          </w:p>
          <w:p w:rsidR="00CF3647" w:rsidRPr="00B5170B" w:rsidRDefault="00CF3647" w:rsidP="00B5170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pięć </w:t>
            </w:r>
            <w:r w:rsidRPr="00B5170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półek, </w:t>
            </w:r>
          </w:p>
          <w:p w:rsidR="00CF3647" w:rsidRPr="00B5170B" w:rsidRDefault="00CF3647" w:rsidP="00B5170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70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zamek patentowy</w:t>
            </w:r>
          </w:p>
          <w:p w:rsidR="00CF3647" w:rsidRDefault="00CF3647" w:rsidP="00B5170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stopki z możliwością regulacji</w:t>
            </w:r>
          </w:p>
          <w:p w:rsidR="00CF3647" w:rsidRPr="00B5170B" w:rsidRDefault="00CF3647" w:rsidP="00B5170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wieniec  dolny </w:t>
            </w:r>
          </w:p>
          <w:p w:rsidR="00CF3647" w:rsidRDefault="00CF3647" w:rsidP="00B517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Kolorystyka do wyboru p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</w:rPr>
              <w:t>rzez zamawiającego po zawarciu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umowy, 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co najmniej 5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kolorów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tym: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mahoń, buk, brzoza, calvados, szary.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W1/1-75388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F3647" w:rsidRPr="00FC7BBE" w:rsidTr="00E82CB7">
        <w:trPr>
          <w:trHeight w:val="320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3E3A5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Regał </w:t>
            </w:r>
          </w:p>
          <w:p w:rsidR="00CF3647" w:rsidRPr="00FC7BBE" w:rsidRDefault="00CF3647" w:rsidP="003E3A5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CF3647" w:rsidRPr="00FC7BBE" w:rsidRDefault="00CF3647" w:rsidP="003E3A5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głęboko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3E3A5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0mm(+/-5%)</w:t>
            </w:r>
          </w:p>
          <w:p w:rsidR="00CF3647" w:rsidRPr="00FC7BBE" w:rsidRDefault="00CF3647" w:rsidP="003E3A5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  <w:r w:rsidRPr="00FC7BBE">
              <w:rPr>
                <w:rFonts w:ascii="Arial" w:hAnsi="Arial" w:cs="Arial"/>
                <w:color w:val="000000"/>
                <w:sz w:val="18"/>
                <w:szCs w:val="18"/>
              </w:rPr>
              <w:t>0mm (+/-5%)</w:t>
            </w:r>
          </w:p>
          <w:p w:rsidR="00CF3647" w:rsidRPr="00FC7BBE" w:rsidRDefault="00CF3647" w:rsidP="003E3A5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FC7BB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CF3647" w:rsidRDefault="00CF3647" w:rsidP="003E3A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Regał wykonany z płyty dwustronnie laminowanej w klasie higieniczności E1. o gr min.22</w:t>
            </w:r>
            <w:r w:rsidRPr="00A67DE5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.Krawędzie płyt oklejane obrzeżem PCV o gr min.2mm.Ścianka tylna regału wykonana z płyty HDF laminowanej  o gr min.3,2mm.</w:t>
            </w:r>
          </w:p>
          <w:p w:rsidR="00CF3647" w:rsidRPr="00ED749F" w:rsidRDefault="00CF3647" w:rsidP="003E3A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wyposażenie</w:t>
            </w:r>
          </w:p>
          <w:p w:rsidR="00CF3647" w:rsidRPr="00B5170B" w:rsidRDefault="00CF3647" w:rsidP="003E3A5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70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pięć półek, </w:t>
            </w:r>
          </w:p>
          <w:p w:rsidR="00CF3647" w:rsidRDefault="00CF3647" w:rsidP="003E3A5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stopki z możliwością regulacji</w:t>
            </w:r>
          </w:p>
          <w:p w:rsidR="00CF3647" w:rsidRPr="00B5170B" w:rsidRDefault="00CF3647" w:rsidP="003E3A5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wieniec  dolny </w:t>
            </w:r>
          </w:p>
          <w:p w:rsidR="00CF3647" w:rsidRDefault="00CF3647" w:rsidP="003E3A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>Kolorystyka do wyboru p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</w:rPr>
              <w:t>rzez zamawiającego po zawarciu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umowy, 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co najmniej 5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kolorów</w:t>
            </w:r>
            <w:r w:rsidRPr="00BB4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tym: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mahoń, buk, brzoza, calvados, szary.</w:t>
            </w:r>
          </w:p>
          <w:p w:rsidR="00CF3647" w:rsidRDefault="00CF3647" w:rsidP="00FF2E9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sz w:val="18"/>
                <w:szCs w:val="18"/>
                <w:lang w:eastAsia="en-US"/>
              </w:rPr>
              <w:t>W1/2-75388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F3647" w:rsidRPr="00FC7BBE" w:rsidTr="00E82CB7">
        <w:trPr>
          <w:trHeight w:val="320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3E3A5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Fotel okolicznościowy</w:t>
            </w:r>
          </w:p>
          <w:p w:rsidR="00CF3647" w:rsidRPr="00ED749F" w:rsidRDefault="00CF3647" w:rsidP="003E3A5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ED749F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wymiary:</w:t>
            </w:r>
          </w:p>
          <w:p w:rsidR="00CF3647" w:rsidRDefault="00CF3647" w:rsidP="00247C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szer.600mm(+/-5%)</w:t>
            </w:r>
          </w:p>
          <w:p w:rsidR="00CF3647" w:rsidRDefault="00CF3647" w:rsidP="00247CF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wys. 900mm -1200mm</w:t>
            </w:r>
          </w:p>
          <w:p w:rsidR="00CF3647" w:rsidRPr="00517AB4" w:rsidRDefault="00CF3647" w:rsidP="00247CFF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517AB4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wymagania :</w:t>
            </w:r>
          </w:p>
          <w:p w:rsidR="00CF3647" w:rsidRDefault="00CF3647" w:rsidP="00247C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Fotel osadzony na stelażu metalowym o przekroju płasko owalnym, stelaż o wymiarach: (min.30mmxmin.15mmx1,5mm).</w:t>
            </w:r>
          </w:p>
          <w:p w:rsidR="00CF3647" w:rsidRDefault="00CF3647" w:rsidP="00247CF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Stelaż fotela malowany proszkowo w kolorze chromowym.</w:t>
            </w:r>
          </w:p>
          <w:p w:rsidR="00CF3647" w:rsidRDefault="00CF3647" w:rsidP="00247C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Fotel z podłokietnikami i  wysokim oparciem.</w:t>
            </w:r>
          </w:p>
          <w:p w:rsidR="00CF3647" w:rsidRDefault="00CF3647" w:rsidP="00247C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Oparcie i siedzisko  fotela tapicerowane tkaniną 100% poliester.</w:t>
            </w:r>
          </w:p>
          <w:p w:rsidR="00CF3647" w:rsidRDefault="00CF3647" w:rsidP="00247C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Odporność na ścieralność tkaniny min.40 000 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c</w:t>
            </w:r>
            <w:r w:rsidR="0035280A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ykl</w:t>
            </w:r>
            <w:r w:rsidRPr="00543588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 xml:space="preserve">i </w:t>
            </w:r>
            <w:proofErr w:type="spellStart"/>
            <w:r w:rsidR="0035280A" w:rsidRPr="0035280A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Martindale’a</w:t>
            </w:r>
            <w:proofErr w:type="spellEnd"/>
            <w:r w:rsidR="0035280A" w:rsidRPr="0035280A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 xml:space="preserve"> </w:t>
            </w:r>
            <w:r w:rsidR="0035280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F3647" w:rsidRPr="009722E6" w:rsidRDefault="00CF3647" w:rsidP="00247C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trike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Kolorystyka obicia fotela do wyboru przez zamawiającego po zawarciu umowy, </w:t>
            </w:r>
            <w:r w:rsidRPr="00543588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>z co najmniej 8 kolorów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tym: dwa odcienie brązu, dwa odcienie s</w:t>
            </w:r>
            <w:r w:rsidR="0035280A">
              <w:rPr>
                <w:rFonts w:ascii="Arial" w:hAnsi="Arial" w:cs="Arial"/>
                <w:sz w:val="18"/>
                <w:szCs w:val="18"/>
                <w:lang w:eastAsia="en-US"/>
              </w:rPr>
              <w:t>zarego, dwa odcienie zielonego, dwa odcienie beżu</w:t>
            </w:r>
          </w:p>
          <w:p w:rsidR="00CF3647" w:rsidRDefault="00CF3647" w:rsidP="00247CFF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F3647" w:rsidRPr="00247CFF" w:rsidRDefault="00CF3647" w:rsidP="00247CFF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Pr="00FC7BBE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sz w:val="18"/>
                <w:szCs w:val="18"/>
                <w:lang w:eastAsia="en-US"/>
              </w:rPr>
              <w:t>W1/1-76690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47" w:rsidRDefault="00CF3647" w:rsidP="00427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E64981" w:rsidRDefault="00E64981" w:rsidP="001F29D8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67370A" w:rsidRPr="0067370A" w:rsidRDefault="0067370A" w:rsidP="0067370A">
      <w:pPr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67370A">
        <w:rPr>
          <w:rFonts w:ascii="Arial" w:eastAsia="Times New Roman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67370A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67370A">
        <w:rPr>
          <w:rFonts w:ascii="Arial" w:eastAsia="Times New Roman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67370A" w:rsidRPr="0067370A" w:rsidRDefault="0067370A" w:rsidP="0067370A">
      <w:pPr>
        <w:jc w:val="both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b/>
          <w:i/>
          <w:iCs/>
          <w:sz w:val="18"/>
          <w:szCs w:val="18"/>
        </w:rPr>
        <w:t xml:space="preserve">Uwaga: </w:t>
      </w:r>
      <w:r w:rsidRPr="0067370A">
        <w:rPr>
          <w:rFonts w:ascii="Arial" w:eastAsia="Times New Roman" w:hAnsi="Arial" w:cs="Arial"/>
          <w:i/>
          <w:iCs/>
          <w:color w:val="000000"/>
          <w:sz w:val="18"/>
          <w:szCs w:val="18"/>
        </w:rPr>
        <w:t>Oferowane parametry nie powinny być podane w formie np. tolerancji, zakresów od… do…, min., max.</w:t>
      </w:r>
    </w:p>
    <w:p w:rsidR="0067370A" w:rsidRPr="0067370A" w:rsidRDefault="0067370A" w:rsidP="0067370A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Calibri" w:eastAsia="DejaVu Sans Condensed" w:hAnsi="Calibri" w:cs="Times New Roman"/>
          <w:kern w:val="2"/>
          <w:szCs w:val="18"/>
          <w:lang w:eastAsia="hi-IN" w:bidi="hi-IN"/>
        </w:rPr>
      </w:pPr>
      <w:r w:rsidRPr="0067370A">
        <w:rPr>
          <w:rFonts w:ascii="Calibri" w:eastAsia="DejaVu Sans Condensed" w:hAnsi="Calibri" w:cs="Times New Roman"/>
          <w:kern w:val="2"/>
          <w:szCs w:val="18"/>
          <w:lang w:eastAsia="hi-IN" w:bidi="hi-IN"/>
        </w:rPr>
        <w:t xml:space="preserve">                                           ....................................................</w:t>
      </w:r>
    </w:p>
    <w:p w:rsidR="0067370A" w:rsidRPr="0067370A" w:rsidRDefault="0067370A" w:rsidP="0067370A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67370A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67370A" w:rsidRPr="0067370A" w:rsidRDefault="0067370A" w:rsidP="0067370A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67370A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do reprezentowania Wykonawcy</w:t>
      </w:r>
    </w:p>
    <w:p w:rsidR="0067370A" w:rsidRPr="0067370A" w:rsidRDefault="0067370A" w:rsidP="0067370A">
      <w:pPr>
        <w:spacing w:after="0" w:line="360" w:lineRule="auto"/>
        <w:jc w:val="both"/>
        <w:rPr>
          <w:rFonts w:ascii="Arial" w:eastAsia="Times New Roman" w:hAnsi="Arial" w:cs="Arial"/>
          <w:b/>
          <w:snapToGrid w:val="0"/>
          <w:color w:val="000000"/>
          <w:sz w:val="18"/>
          <w:szCs w:val="18"/>
          <w:u w:val="single"/>
        </w:rPr>
      </w:pPr>
    </w:p>
    <w:p w:rsidR="00E64981" w:rsidRDefault="00E64981" w:rsidP="001F29D8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E64981" w:rsidRDefault="00E64981" w:rsidP="00CF3647">
      <w:pPr>
        <w:spacing w:after="0" w:line="360" w:lineRule="auto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sectPr w:rsidR="00E64981" w:rsidSect="00D71812">
      <w:headerReference w:type="default" r:id="rId9"/>
      <w:footerReference w:type="default" r:id="rId10"/>
      <w:headerReference w:type="first" r:id="rId11"/>
      <w:pgSz w:w="16838" w:h="11906" w:orient="landscape"/>
      <w:pgMar w:top="1418" w:right="1418" w:bottom="1418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14B" w:rsidRDefault="00AB314B" w:rsidP="0042710C">
      <w:pPr>
        <w:spacing w:after="0" w:line="240" w:lineRule="auto"/>
      </w:pPr>
      <w:r>
        <w:separator/>
      </w:r>
    </w:p>
  </w:endnote>
  <w:endnote w:type="continuationSeparator" w:id="0">
    <w:p w:rsidR="00AB314B" w:rsidRDefault="00AB314B" w:rsidP="0042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8438260"/>
      <w:docPartObj>
        <w:docPartGallery w:val="Page Numbers (Bottom of Page)"/>
        <w:docPartUnique/>
      </w:docPartObj>
    </w:sdtPr>
    <w:sdtEndPr/>
    <w:sdtContent>
      <w:p w:rsidR="00BD0DD9" w:rsidRDefault="00BD0D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80A">
          <w:rPr>
            <w:noProof/>
          </w:rPr>
          <w:t>4</w:t>
        </w:r>
        <w:r>
          <w:fldChar w:fldCharType="end"/>
        </w:r>
      </w:p>
    </w:sdtContent>
  </w:sdt>
  <w:p w:rsidR="00BD0DD9" w:rsidRDefault="00BD0D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14B" w:rsidRDefault="00AB314B" w:rsidP="0042710C">
      <w:pPr>
        <w:spacing w:after="0" w:line="240" w:lineRule="auto"/>
      </w:pPr>
      <w:r>
        <w:separator/>
      </w:r>
    </w:p>
  </w:footnote>
  <w:footnote w:type="continuationSeparator" w:id="0">
    <w:p w:rsidR="00AB314B" w:rsidRDefault="00AB314B" w:rsidP="00427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D9" w:rsidRDefault="00BD0DD9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D9" w:rsidRPr="00D02F88" w:rsidRDefault="00BD0DD9" w:rsidP="00D71812">
    <w:pPr>
      <w:keepNext/>
      <w:keepLines/>
      <w:spacing w:before="480" w:after="0" w:line="240" w:lineRule="auto"/>
      <w:jc w:val="right"/>
      <w:outlineLvl w:val="0"/>
      <w:rPr>
        <w:rFonts w:ascii="Arial" w:eastAsiaTheme="majorEastAsia" w:hAnsi="Arial" w:cs="Arial"/>
        <w:b/>
        <w:bCs/>
        <w:color w:val="000000" w:themeColor="text1"/>
        <w:sz w:val="18"/>
        <w:szCs w:val="18"/>
      </w:rPr>
    </w:pP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Załącznik nr 2A do SIWZ DZP.381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.147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2015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.DW</w:t>
    </w:r>
  </w:p>
  <w:p w:rsidR="00BD0DD9" w:rsidRPr="00D02F88" w:rsidRDefault="00BD0DD9" w:rsidP="00D71812">
    <w:pPr>
      <w:spacing w:after="0" w:line="240" w:lineRule="auto"/>
      <w:jc w:val="right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</w:p>
  <w:p w:rsidR="00BD0DD9" w:rsidRPr="00D02F88" w:rsidRDefault="00BD0DD9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>
      <w:rPr>
        <w:rFonts w:ascii="Arial" w:hAnsi="Arial" w:cs="Arial"/>
        <w:b/>
        <w:snapToGrid w:val="0"/>
        <w:color w:val="000000"/>
        <w:sz w:val="30"/>
        <w:szCs w:val="30"/>
        <w:u w:val="single"/>
      </w:rPr>
      <w:t>„Dostawa mebli</w:t>
    </w:r>
    <w:r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>”</w:t>
    </w:r>
  </w:p>
  <w:p w:rsidR="00BD0DD9" w:rsidRPr="00D02F88" w:rsidRDefault="00BD0DD9" w:rsidP="00D71812">
    <w:pPr>
      <w:spacing w:after="0" w:line="240" w:lineRule="auto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</w:p>
  <w:p w:rsidR="00BD0DD9" w:rsidRPr="00D02F88" w:rsidRDefault="00BD0DD9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>SZCZEGÓŁOWY OPIS PRZEDMIOTU ZAMÓWIENIA/WYKAZ OFEROWANYCH MEBLI</w:t>
    </w:r>
  </w:p>
  <w:p w:rsidR="00BD0DD9" w:rsidRPr="00D02F88" w:rsidRDefault="00BD0DD9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20"/>
        <w:szCs w:val="20"/>
        <w:u w:val="single"/>
      </w:rPr>
    </w:pPr>
  </w:p>
  <w:p w:rsidR="00BD0DD9" w:rsidRPr="00D02F88" w:rsidRDefault="00BD0DD9" w:rsidP="00D71812">
    <w:pPr>
      <w:spacing w:after="0" w:line="240" w:lineRule="auto"/>
      <w:jc w:val="center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  <w:r w:rsidRPr="00D02F88">
      <w:rPr>
        <w:rFonts w:ascii="Arial" w:hAnsi="Arial" w:cs="Arial"/>
        <w:b/>
        <w:snapToGrid w:val="0"/>
        <w:color w:val="000000"/>
        <w:sz w:val="30"/>
        <w:szCs w:val="30"/>
        <w:u w:val="single"/>
      </w:rPr>
      <w:t xml:space="preserve">Część A – </w:t>
    </w:r>
    <w:r>
      <w:rPr>
        <w:rFonts w:ascii="Arial" w:hAnsi="Arial" w:cs="Arial"/>
        <w:b/>
        <w:snapToGrid w:val="0"/>
        <w:color w:val="000000"/>
        <w:sz w:val="30"/>
        <w:szCs w:val="30"/>
        <w:u w:val="single"/>
      </w:rPr>
      <w:t>Meble biurowe</w:t>
    </w:r>
  </w:p>
  <w:p w:rsidR="00BD0DD9" w:rsidRDefault="00BD0D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17B"/>
    <w:multiLevelType w:val="hybridMultilevel"/>
    <w:tmpl w:val="CE8A2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C519E"/>
    <w:multiLevelType w:val="hybridMultilevel"/>
    <w:tmpl w:val="B8948F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2CE56C5"/>
    <w:multiLevelType w:val="hybridMultilevel"/>
    <w:tmpl w:val="8B2A55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90"/>
    <w:rsid w:val="00072308"/>
    <w:rsid w:val="00161AE7"/>
    <w:rsid w:val="00170F99"/>
    <w:rsid w:val="001F29D8"/>
    <w:rsid w:val="00247CFF"/>
    <w:rsid w:val="002D0A6C"/>
    <w:rsid w:val="00330F35"/>
    <w:rsid w:val="0035280A"/>
    <w:rsid w:val="00362564"/>
    <w:rsid w:val="003E3A53"/>
    <w:rsid w:val="00407F7D"/>
    <w:rsid w:val="0042710C"/>
    <w:rsid w:val="00517AB4"/>
    <w:rsid w:val="00543588"/>
    <w:rsid w:val="005623F3"/>
    <w:rsid w:val="0059486A"/>
    <w:rsid w:val="006639E0"/>
    <w:rsid w:val="00665346"/>
    <w:rsid w:val="0067370A"/>
    <w:rsid w:val="00677A17"/>
    <w:rsid w:val="006D366A"/>
    <w:rsid w:val="00795D1A"/>
    <w:rsid w:val="009722E6"/>
    <w:rsid w:val="00AB314B"/>
    <w:rsid w:val="00B5170B"/>
    <w:rsid w:val="00BD0DD9"/>
    <w:rsid w:val="00CD58DB"/>
    <w:rsid w:val="00CF3647"/>
    <w:rsid w:val="00D272D3"/>
    <w:rsid w:val="00D71812"/>
    <w:rsid w:val="00D91655"/>
    <w:rsid w:val="00E64981"/>
    <w:rsid w:val="00E82CB7"/>
    <w:rsid w:val="00ED749F"/>
    <w:rsid w:val="00F069A6"/>
    <w:rsid w:val="00F23EAB"/>
    <w:rsid w:val="00FB536E"/>
    <w:rsid w:val="00FF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9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2E90"/>
    <w:pPr>
      <w:ind w:left="720"/>
      <w:contextualSpacing/>
    </w:pPr>
  </w:style>
  <w:style w:type="table" w:styleId="Tabela-Siatka">
    <w:name w:val="Table Grid"/>
    <w:basedOn w:val="Standardowy"/>
    <w:uiPriority w:val="59"/>
    <w:rsid w:val="00FF2E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1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10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08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E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E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EAB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E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EAB"/>
    <w:rPr>
      <w:rFonts w:eastAsiaTheme="minorEastAsia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9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2E90"/>
    <w:pPr>
      <w:ind w:left="720"/>
      <w:contextualSpacing/>
    </w:pPr>
  </w:style>
  <w:style w:type="table" w:styleId="Tabela-Siatka">
    <w:name w:val="Table Grid"/>
    <w:basedOn w:val="Standardowy"/>
    <w:uiPriority w:val="59"/>
    <w:rsid w:val="00FF2E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10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10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08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E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E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EAB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E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EAB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6EB24-A75B-437E-8E84-77D616B6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A4FA9084.dotm</Template>
  <TotalTime>22</TotalTime>
  <Pages>4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Małgorzata Wróblewska</cp:lastModifiedBy>
  <cp:revision>6</cp:revision>
  <cp:lastPrinted>2015-10-19T06:05:00Z</cp:lastPrinted>
  <dcterms:created xsi:type="dcterms:W3CDTF">2015-10-26T10:22:00Z</dcterms:created>
  <dcterms:modified xsi:type="dcterms:W3CDTF">2015-10-26T11:10:00Z</dcterms:modified>
</cp:coreProperties>
</file>