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F15" w:rsidRDefault="009B2391" w:rsidP="009B2391">
      <w:pPr>
        <w:jc w:val="right"/>
        <w:rPr>
          <w:rFonts w:ascii="Verdana" w:hAnsi="Verdana"/>
          <w:sz w:val="28"/>
          <w:lang w:val="pl-PL"/>
        </w:rPr>
      </w:pPr>
      <w:proofErr w:type="spellStart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>Załącznik</w:t>
      </w:r>
      <w:proofErr w:type="spellEnd"/>
      <w:r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nr 2A</w:t>
      </w:r>
      <w:r w:rsidRPr="003C4997">
        <w:rPr>
          <w:rStyle w:val="Numerstrony"/>
          <w:rFonts w:ascii="Arial" w:hAnsi="Arial" w:cs="Arial"/>
          <w:b/>
          <w:bCs/>
          <w:iCs/>
          <w:sz w:val="18"/>
          <w:szCs w:val="18"/>
        </w:rPr>
        <w:t xml:space="preserve">  do SIWZ nr </w:t>
      </w:r>
      <w:r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DZP.381.</w:t>
      </w:r>
      <w:r w:rsidR="00B9397F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139</w:t>
      </w:r>
      <w:r w:rsidRPr="00C86DCC">
        <w:rPr>
          <w:rStyle w:val="Numerstrony"/>
          <w:rFonts w:ascii="Arial" w:hAnsi="Arial" w:cs="Arial"/>
          <w:b/>
          <w:bCs/>
          <w:iCs/>
          <w:color w:val="0070C0"/>
          <w:sz w:val="18"/>
          <w:szCs w:val="18"/>
        </w:rPr>
        <w:t>.2015.DW</w:t>
      </w:r>
    </w:p>
    <w:p w:rsidR="009B2391" w:rsidRDefault="009B2391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B53F15" w:rsidRPr="00B53F15" w:rsidRDefault="00B53F15" w:rsidP="00B53F15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B53F15">
        <w:rPr>
          <w:rFonts w:ascii="Arial" w:hAnsi="Arial" w:cs="Arial"/>
          <w:b/>
          <w:sz w:val="18"/>
          <w:szCs w:val="18"/>
          <w:lang w:val="pl-PL"/>
        </w:rPr>
        <w:t xml:space="preserve">OPIS PRZEDMIOTU ZAMÓWIENIA CZĘŚĆ A </w:t>
      </w:r>
    </w:p>
    <w:p w:rsidR="00B53F15" w:rsidRPr="00B53F15" w:rsidRDefault="00B53F15" w:rsidP="00B53F1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8"/>
          <w:szCs w:val="18"/>
          <w:lang w:val="pl-PL"/>
        </w:rPr>
      </w:pPr>
    </w:p>
    <w:p w:rsidR="00B9397F" w:rsidRPr="00B9397F" w:rsidRDefault="00B9397F" w:rsidP="00B9397F">
      <w:pPr>
        <w:autoSpaceDE w:val="0"/>
        <w:autoSpaceDN w:val="0"/>
        <w:adjustRightInd w:val="0"/>
        <w:spacing w:after="200" w:line="276" w:lineRule="auto"/>
        <w:rPr>
          <w:rFonts w:ascii="Arial" w:eastAsiaTheme="minorHAnsi" w:hAnsi="Arial" w:cs="Arial"/>
          <w:b/>
          <w:bCs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b/>
          <w:bCs/>
          <w:color w:val="000000"/>
          <w:sz w:val="18"/>
          <w:szCs w:val="18"/>
          <w:lang w:val="pl-PL" w:eastAsia="en-US"/>
        </w:rPr>
        <w:t xml:space="preserve">SYSTEM ZAPISYWANIA TORU PŁASKIEGO </w:t>
      </w:r>
      <w:r w:rsidR="00FE4774">
        <w:rPr>
          <w:rFonts w:ascii="Arial" w:eastAsiaTheme="minorHAnsi" w:hAnsi="Arial" w:cs="Arial"/>
          <w:b/>
          <w:bCs/>
          <w:color w:val="000000"/>
          <w:sz w:val="18"/>
          <w:szCs w:val="18"/>
          <w:lang w:val="pl-PL" w:eastAsia="en-US"/>
        </w:rPr>
        <w:t>-1 zestaw</w:t>
      </w:r>
      <w:bookmarkStart w:id="0" w:name="_GoBack"/>
      <w:bookmarkEnd w:id="0"/>
    </w:p>
    <w:p w:rsidR="00B9397F" w:rsidRPr="00B9397F" w:rsidRDefault="00B9397F" w:rsidP="00B939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System zapisywania toru płaskiego poruszających się obiektów </w:t>
      </w:r>
    </w:p>
    <w:p w:rsidR="00B9397F" w:rsidRPr="00B9397F" w:rsidRDefault="00B9397F" w:rsidP="00B939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Celem zamówienia jest system pozwalający na komputerowy zapis torów obiektów poruszających się po stołach powietrznych. Wymiary powierzchni roboczej stołów - 110 cm x 210 cm.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  <w:t xml:space="preserve">Wymagania: </w:t>
      </w:r>
    </w:p>
    <w:p w:rsidR="00B9397F" w:rsidRPr="00B9397F" w:rsidRDefault="00B9397F" w:rsidP="00B939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• Zbudowanie odpowiedniej konstrukcji umożliwiającej zamocowanie kolorowej kamery video nad stołem powietrznym. </w:t>
      </w:r>
    </w:p>
    <w:p w:rsidR="00B9397F" w:rsidRPr="00B9397F" w:rsidRDefault="00B9397F" w:rsidP="00B939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• Kamera video z odpowiednio szybkim systemem zapisu zdjęć, oraz obiektywem umożliwiającym zapis obrazu ze stołu powietrznego o wymiarach 110 x 210cmcm. </w:t>
      </w:r>
    </w:p>
    <w:p w:rsidR="00B9397F" w:rsidRPr="00B9397F" w:rsidRDefault="00B9397F" w:rsidP="00B9397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• Komputer z monitorem LCD umożliwiający zapis obrazów z kamery (z oprogramowaniem dostawcy lub z możliwością korzystania z programów o darmowej licencji)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• Monitora: </w:t>
      </w:r>
    </w:p>
    <w:p w:rsidR="00B9397F" w:rsidRPr="00B9397F" w:rsidRDefault="00B9397F" w:rsidP="00B9397F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426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Przekątna ekranu • min.23,6 </w:t>
      </w:r>
    </w:p>
    <w:p w:rsidR="00B9397F" w:rsidRPr="00B9397F" w:rsidRDefault="00B9397F" w:rsidP="00B9397F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426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Proporcje ekranu • 16:9 </w:t>
      </w:r>
    </w:p>
    <w:p w:rsidR="00B9397F" w:rsidRPr="00B9397F" w:rsidRDefault="00B9397F" w:rsidP="00B9397F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426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Jasność •co najmniej 250 cd/m² </w:t>
      </w:r>
    </w:p>
    <w:p w:rsidR="00B9397F" w:rsidRPr="00B9397F" w:rsidRDefault="00B9397F" w:rsidP="00B9397F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426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Rozdzielczość • co najmniej 1 920 x 1 080 </w:t>
      </w:r>
    </w:p>
    <w:p w:rsidR="00B9397F" w:rsidRPr="00B9397F" w:rsidRDefault="00B9397F" w:rsidP="00B9397F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426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Czas reakcji • co najmniej 5 (GTG) ms </w:t>
      </w:r>
    </w:p>
    <w:p w:rsidR="00B9397F" w:rsidRPr="00B9397F" w:rsidRDefault="00B9397F" w:rsidP="00B9397F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426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Kąt widzenia (poziomy/pionowy) • co najmniej 178° / 178° </w:t>
      </w:r>
    </w:p>
    <w:p w:rsidR="00B9397F" w:rsidRPr="00B9397F" w:rsidRDefault="00B9397F" w:rsidP="00B9397F">
      <w:pPr>
        <w:numPr>
          <w:ilvl w:val="0"/>
          <w:numId w:val="4"/>
        </w:numPr>
        <w:spacing w:after="200"/>
        <w:ind w:left="426" w:firstLine="0"/>
        <w:contextualSpacing/>
        <w:rPr>
          <w:rFonts w:ascii="Arial" w:eastAsiaTheme="minorHAnsi" w:hAnsi="Arial" w:cs="Arial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sz w:val="18"/>
          <w:szCs w:val="18"/>
          <w:lang w:val="pl-PL" w:eastAsia="en-US"/>
        </w:rPr>
        <w:t>Kolor obrazu • 16,7 M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b/>
          <w:color w:val="000000"/>
          <w:sz w:val="18"/>
          <w:szCs w:val="18"/>
          <w:lang w:val="pl-PL" w:eastAsia="en-US"/>
        </w:rPr>
        <w:t xml:space="preserve">Dane komputera: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Typ sprzętu desktop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Typ obudowy Mini PC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Procesor </w:t>
      </w:r>
    </w:p>
    <w:p w:rsidR="00B9397F" w:rsidRPr="00B9397F" w:rsidRDefault="00B9397F" w:rsidP="00B9397F">
      <w:pPr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Obsługa instrukcji 64-bit </w:t>
      </w:r>
    </w:p>
    <w:p w:rsidR="00B9397F" w:rsidRPr="00B9397F" w:rsidRDefault="00B9397F" w:rsidP="00B9397F">
      <w:pPr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Liczba zainstalowanych procesorów 1 </w:t>
      </w:r>
    </w:p>
    <w:p w:rsidR="00B9397F" w:rsidRPr="00B9397F" w:rsidRDefault="00B9397F" w:rsidP="00B9397F">
      <w:pPr>
        <w:numPr>
          <w:ilvl w:val="0"/>
          <w:numId w:val="7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Maksymalna liczba obsługiwanych procesorów 1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Pamięć </w:t>
      </w:r>
    </w:p>
    <w:p w:rsidR="00B9397F" w:rsidRPr="00B9397F" w:rsidRDefault="00B9397F" w:rsidP="00B9397F">
      <w:pPr>
        <w:numPr>
          <w:ilvl w:val="0"/>
          <w:numId w:val="8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Ilość pamięci [GB] min.4 </w:t>
      </w:r>
    </w:p>
    <w:p w:rsidR="00B9397F" w:rsidRPr="00B9397F" w:rsidRDefault="00B9397F" w:rsidP="00B9397F">
      <w:pPr>
        <w:numPr>
          <w:ilvl w:val="0"/>
          <w:numId w:val="8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Format pamięci SODIMM </w:t>
      </w:r>
    </w:p>
    <w:p w:rsidR="00B9397F" w:rsidRPr="00B9397F" w:rsidRDefault="00B9397F" w:rsidP="00B9397F">
      <w:pPr>
        <w:numPr>
          <w:ilvl w:val="0"/>
          <w:numId w:val="8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Typ pamięci DDR3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Dyski twarde </w:t>
      </w:r>
    </w:p>
    <w:p w:rsidR="00B9397F" w:rsidRPr="00B9397F" w:rsidRDefault="00B9397F" w:rsidP="00B9397F">
      <w:pPr>
        <w:numPr>
          <w:ilvl w:val="0"/>
          <w:numId w:val="9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Typ dysku SSHD </w:t>
      </w:r>
    </w:p>
    <w:p w:rsidR="00B9397F" w:rsidRPr="00B9397F" w:rsidRDefault="00B9397F" w:rsidP="00B9397F">
      <w:pPr>
        <w:numPr>
          <w:ilvl w:val="0"/>
          <w:numId w:val="9"/>
        </w:numPr>
        <w:spacing w:after="200"/>
        <w:contextualSpacing/>
        <w:rPr>
          <w:rFonts w:ascii="Arial" w:eastAsiaTheme="minorHAnsi" w:hAnsi="Arial" w:cs="Arial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sz w:val="18"/>
          <w:szCs w:val="18"/>
          <w:lang w:val="pl-PL" w:eastAsia="en-US"/>
        </w:rPr>
        <w:t>Kontroler dysku SATA</w:t>
      </w:r>
      <w:r w:rsidRPr="00B9397F">
        <w:rPr>
          <w:rFonts w:ascii="Arial" w:eastAsiaTheme="minorHAnsi" w:hAnsi="Arial" w:cs="Arial"/>
          <w:sz w:val="18"/>
          <w:szCs w:val="18"/>
          <w:lang w:val="pl-PL" w:eastAsia="en-US"/>
        </w:rPr>
        <w:br/>
        <w:t xml:space="preserve">Wielkość dysku [cale] 2,5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Karta graficzna </w:t>
      </w:r>
    </w:p>
    <w:p w:rsidR="00B9397F" w:rsidRPr="00B9397F" w:rsidRDefault="00B9397F" w:rsidP="00B9397F">
      <w:pPr>
        <w:numPr>
          <w:ilvl w:val="0"/>
          <w:numId w:val="10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Ilość pamięci video ze współdzieloną karty zintegrowanej minimum [MB] 1024 </w:t>
      </w:r>
    </w:p>
    <w:p w:rsidR="00B9397F" w:rsidRPr="00B9397F" w:rsidRDefault="00B9397F" w:rsidP="00B9397F">
      <w:pPr>
        <w:numPr>
          <w:ilvl w:val="0"/>
          <w:numId w:val="10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Typ pamięci karty zintegrowanej DDR3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Komunikacja </w:t>
      </w:r>
    </w:p>
    <w:p w:rsidR="00B9397F" w:rsidRPr="00B9397F" w:rsidRDefault="00B9397F" w:rsidP="00B9397F">
      <w:pPr>
        <w:numPr>
          <w:ilvl w:val="0"/>
          <w:numId w:val="11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Liczba kart sieciowych minimum 2 </w:t>
      </w:r>
    </w:p>
    <w:p w:rsidR="00B9397F" w:rsidRPr="00B9397F" w:rsidRDefault="00B9397F" w:rsidP="00B9397F">
      <w:pPr>
        <w:numPr>
          <w:ilvl w:val="0"/>
          <w:numId w:val="11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Standard karty sieciowej 10/100/1000 </w:t>
      </w:r>
    </w:p>
    <w:p w:rsidR="00B9397F" w:rsidRPr="00B9397F" w:rsidRDefault="00B9397F" w:rsidP="00B9397F">
      <w:pPr>
        <w:numPr>
          <w:ilvl w:val="0"/>
          <w:numId w:val="11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lastRenderedPageBreak/>
        <w:t xml:space="preserve">Typ karty sieciowej zintegrowana </w:t>
      </w:r>
    </w:p>
    <w:p w:rsidR="00B9397F" w:rsidRPr="00B9397F" w:rsidRDefault="00B9397F" w:rsidP="00B9397F">
      <w:pPr>
        <w:numPr>
          <w:ilvl w:val="0"/>
          <w:numId w:val="11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WLAN </w:t>
      </w:r>
    </w:p>
    <w:p w:rsidR="00B9397F" w:rsidRPr="00B9397F" w:rsidRDefault="00B9397F" w:rsidP="00B9397F">
      <w:pPr>
        <w:numPr>
          <w:ilvl w:val="0"/>
          <w:numId w:val="11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Standard WLAN b/g/n </w:t>
      </w:r>
    </w:p>
    <w:p w:rsidR="00B9397F" w:rsidRPr="00B9397F" w:rsidRDefault="00B9397F" w:rsidP="00B9397F">
      <w:pPr>
        <w:numPr>
          <w:ilvl w:val="0"/>
          <w:numId w:val="11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Bluetooth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Złącza </w:t>
      </w:r>
    </w:p>
    <w:p w:rsidR="00B9397F" w:rsidRPr="00B9397F" w:rsidRDefault="00B9397F" w:rsidP="00B9397F">
      <w:pPr>
        <w:numPr>
          <w:ilvl w:val="0"/>
          <w:numId w:val="12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Łączna liczba portów USB minimum 3 </w:t>
      </w:r>
    </w:p>
    <w:p w:rsidR="00B9397F" w:rsidRPr="00B9397F" w:rsidRDefault="00B9397F" w:rsidP="00B9397F">
      <w:pPr>
        <w:numPr>
          <w:ilvl w:val="0"/>
          <w:numId w:val="12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Liczba portów HDMI z tyłu minimum 1 </w:t>
      </w:r>
    </w:p>
    <w:p w:rsidR="00B9397F" w:rsidRPr="00B9397F" w:rsidRDefault="00B9397F" w:rsidP="00B9397F">
      <w:pPr>
        <w:numPr>
          <w:ilvl w:val="0"/>
          <w:numId w:val="12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Liczba portów LAN z tyłu minimum 1 </w:t>
      </w:r>
    </w:p>
    <w:p w:rsidR="00B9397F" w:rsidRPr="00B9397F" w:rsidRDefault="00B9397F" w:rsidP="00B9397F">
      <w:pPr>
        <w:numPr>
          <w:ilvl w:val="0"/>
          <w:numId w:val="12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>Liczba wyjść audio z tyłu minimum 1 (</w:t>
      </w:r>
      <w:proofErr w:type="spellStart"/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>combo</w:t>
      </w:r>
      <w:proofErr w:type="spellEnd"/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) </w:t>
      </w:r>
    </w:p>
    <w:p w:rsidR="00B9397F" w:rsidRPr="00B9397F" w:rsidRDefault="00B9397F" w:rsidP="00B9397F">
      <w:pPr>
        <w:numPr>
          <w:ilvl w:val="0"/>
          <w:numId w:val="12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Liczba portów USB 3.0 minimum 1 </w:t>
      </w:r>
    </w:p>
    <w:p w:rsidR="00B9397F" w:rsidRPr="00B9397F" w:rsidRDefault="00B9397F" w:rsidP="00B9397F">
      <w:pPr>
        <w:numPr>
          <w:ilvl w:val="0"/>
          <w:numId w:val="12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Port podczerwieni 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Oprogramowanie </w:t>
      </w:r>
    </w:p>
    <w:p w:rsidR="00B9397F" w:rsidRPr="00B9397F" w:rsidRDefault="00B9397F" w:rsidP="00B9397F">
      <w:pPr>
        <w:numPr>
          <w:ilvl w:val="0"/>
          <w:numId w:val="13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System operacyjny M S Windows </w:t>
      </w:r>
    </w:p>
    <w:p w:rsidR="00B9397F" w:rsidRPr="00B9397F" w:rsidRDefault="00B9397F" w:rsidP="00B9397F">
      <w:pPr>
        <w:numPr>
          <w:ilvl w:val="0"/>
          <w:numId w:val="13"/>
        </w:numPr>
        <w:autoSpaceDE w:val="0"/>
        <w:autoSpaceDN w:val="0"/>
        <w:adjustRightInd w:val="0"/>
        <w:spacing w:after="20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Preinstalowany system operacyjny MS Windows </w:t>
      </w:r>
    </w:p>
    <w:p w:rsidR="00B9397F" w:rsidRPr="00B9397F" w:rsidRDefault="00B9397F" w:rsidP="00B9397F">
      <w:pPr>
        <w:numPr>
          <w:ilvl w:val="0"/>
          <w:numId w:val="13"/>
        </w:numPr>
        <w:spacing w:after="200"/>
        <w:contextualSpacing/>
        <w:rPr>
          <w:rFonts w:ascii="Arial" w:eastAsiaTheme="minorHAnsi" w:hAnsi="Arial" w:cs="Arial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sz w:val="18"/>
          <w:szCs w:val="18"/>
          <w:lang w:val="pl-PL" w:eastAsia="en-US"/>
        </w:rPr>
        <w:t>Możliwość zmiany systemu operacyjnego</w:t>
      </w:r>
    </w:p>
    <w:p w:rsidR="00B9397F" w:rsidRPr="00B9397F" w:rsidRDefault="00B9397F" w:rsidP="00B9397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Wymiary i waga </w:t>
      </w:r>
    </w:p>
    <w:p w:rsidR="00B9397F" w:rsidRPr="00B9397F" w:rsidRDefault="00B9397F" w:rsidP="00B9397F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851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Szerokość [mm] Nie więcej niż 120 </w:t>
      </w:r>
    </w:p>
    <w:p w:rsidR="00B9397F" w:rsidRPr="00B9397F" w:rsidRDefault="00B9397F" w:rsidP="00B9397F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851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Głębokość [mm] Nie więcej niż 120 </w:t>
      </w:r>
    </w:p>
    <w:p w:rsidR="00B9397F" w:rsidRPr="00B9397F" w:rsidRDefault="00B9397F" w:rsidP="00B9397F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851" w:firstLine="0"/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color w:val="000000"/>
          <w:sz w:val="18"/>
          <w:szCs w:val="18"/>
          <w:lang w:val="pl-PL" w:eastAsia="en-US"/>
        </w:rPr>
        <w:t xml:space="preserve">Wysokość [mm] Nie więcej niż 60 </w:t>
      </w:r>
    </w:p>
    <w:p w:rsidR="00B9397F" w:rsidRPr="00B9397F" w:rsidRDefault="00B9397F" w:rsidP="00B9397F">
      <w:pPr>
        <w:numPr>
          <w:ilvl w:val="0"/>
          <w:numId w:val="5"/>
        </w:numPr>
        <w:spacing w:after="200"/>
        <w:ind w:left="851" w:firstLine="0"/>
        <w:contextualSpacing/>
        <w:rPr>
          <w:rFonts w:ascii="Arial" w:eastAsiaTheme="minorHAnsi" w:hAnsi="Arial" w:cs="Arial"/>
          <w:sz w:val="18"/>
          <w:szCs w:val="18"/>
          <w:lang w:val="pl-PL" w:eastAsia="en-US"/>
        </w:rPr>
      </w:pPr>
      <w:r w:rsidRPr="00B9397F">
        <w:rPr>
          <w:rFonts w:ascii="Arial" w:eastAsiaTheme="minorHAnsi" w:hAnsi="Arial" w:cs="Arial"/>
          <w:sz w:val="18"/>
          <w:szCs w:val="18"/>
          <w:lang w:val="pl-PL" w:eastAsia="en-US"/>
        </w:rPr>
        <w:t>Waga [kg] Nie więcej niż 0,6</w:t>
      </w:r>
      <w:r w:rsidRPr="00B9397F">
        <w:rPr>
          <w:rFonts w:ascii="Arial" w:eastAsiaTheme="minorHAnsi" w:hAnsi="Arial" w:cs="Arial"/>
          <w:sz w:val="18"/>
          <w:szCs w:val="18"/>
          <w:lang w:val="pl-PL" w:eastAsia="en-US"/>
        </w:rPr>
        <w:br/>
      </w:r>
    </w:p>
    <w:p w:rsidR="00B53F15" w:rsidRPr="00B9397F" w:rsidRDefault="00B53F15" w:rsidP="00B9397F">
      <w:pPr>
        <w:rPr>
          <w:rFonts w:ascii="Arial" w:hAnsi="Arial" w:cs="Arial"/>
          <w:i/>
          <w:sz w:val="18"/>
          <w:szCs w:val="18"/>
        </w:rPr>
      </w:pPr>
    </w:p>
    <w:sectPr w:rsidR="00B53F15" w:rsidRPr="00B9397F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FE4774" w:rsidP="00A965EF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>
      <w:rPr>
        <w:i/>
        <w:lang w:val="pl-PL"/>
      </w:rPr>
      <w:pict>
        <v:rect id="_x0000_i1027" style="width:453.5pt;height:1pt" o:hralign="center" o:hrstd="t" o:hr="t" fillcolor="#aca899" stroked="f"/>
      </w:pict>
    </w:r>
    <w:r w:rsidR="0028457C" w:rsidRPr="00A965EF">
      <w:rPr>
        <w:i/>
        <w:sz w:val="18"/>
        <w:szCs w:val="18"/>
        <w:lang w:val="pl-PL"/>
      </w:rPr>
      <w:t>„Centrum Nauk Stosowanych (CNS) – II etap Śląskiego Międzyuczelnianego Centrum Edukacji i Badań Interdyscyplinarnych” Infrastruktura i Środowisko, Oś priorytetowa XIII, Działanie 13.1</w:t>
    </w:r>
  </w:p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 w:rsidRPr="00A965EF">
      <w:rPr>
        <w:i/>
        <w:sz w:val="18"/>
        <w:szCs w:val="18"/>
        <w:lang w:val="pl-PL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Default="0028457C" w:rsidP="00A965EF">
    <w:pPr>
      <w:tabs>
        <w:tab w:val="center" w:pos="4536"/>
        <w:tab w:val="right" w:pos="9072"/>
      </w:tabs>
      <w:ind w:left="-1134"/>
      <w:rPr>
        <w:rFonts w:ascii="Arial" w:hAnsi="Arial" w:cs="Arial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8855" cy="1043940"/>
              <wp:effectExtent l="0" t="0" r="6985" b="381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8855" cy="1043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169E1910" wp14:editId="4A3442AB">
                                <wp:extent cx="2085975" cy="800100"/>
                                <wp:effectExtent l="0" t="0" r="9525" b="0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9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597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65pt;height:82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169E1910" wp14:editId="4A3442AB">
                          <wp:extent cx="2085975" cy="800100"/>
                          <wp:effectExtent l="0" t="0" r="9525" b="0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9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597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255" cy="872490"/>
              <wp:effectExtent l="0" t="0" r="6985" b="381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255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C" w:rsidRDefault="0028457C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347AB0CE" wp14:editId="61DD9E55">
                                <wp:extent cx="1857375" cy="628650"/>
                                <wp:effectExtent l="0" t="0" r="9525" b="0"/>
                                <wp:docPr id="2" name="Obraz 2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6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5pt;height:6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" stroked="f">
              <v:textbox style="mso-fit-shape-to-text:t">
                <w:txbxContent>
                  <w:p w:rsidR="0028457C" w:rsidRDefault="0028457C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347AB0CE" wp14:editId="61DD9E55">
                          <wp:extent cx="1857375" cy="628650"/>
                          <wp:effectExtent l="0" t="0" r="9525" b="0"/>
                          <wp:docPr id="2" name="Obraz 2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6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8457C" w:rsidRDefault="0028457C" w:rsidP="00A965EF">
    <w:pPr>
      <w:tabs>
        <w:tab w:val="center" w:pos="4536"/>
        <w:tab w:val="right" w:pos="9072"/>
      </w:tabs>
      <w:ind w:left="-397"/>
      <w:jc w:val="center"/>
      <w:rPr>
        <w:rFonts w:ascii="Arial" w:hAnsi="Arial" w:cs="Arial"/>
      </w:rPr>
    </w:pPr>
    <w:r>
      <w:rPr>
        <w:rFonts w:ascii="Arial" w:hAnsi="Arial" w:cs="Arial"/>
      </w:rPr>
      <w:br/>
    </w:r>
  </w:p>
  <w:p w:rsidR="0028457C" w:rsidRDefault="0028457C" w:rsidP="00A965EF">
    <w:pPr>
      <w:tabs>
        <w:tab w:val="center" w:pos="4336"/>
        <w:tab w:val="center" w:pos="4536"/>
        <w:tab w:val="right" w:pos="9070"/>
      </w:tabs>
      <w:ind w:left="-397"/>
    </w:pPr>
    <w:r>
      <w:tab/>
    </w:r>
  </w:p>
  <w:p w:rsidR="0028457C" w:rsidRDefault="0028457C" w:rsidP="00A965EF">
    <w:pPr>
      <w:tabs>
        <w:tab w:val="center" w:pos="4536"/>
      </w:tabs>
      <w:jc w:val="center"/>
    </w:pPr>
  </w:p>
  <w:p w:rsidR="0028457C" w:rsidRDefault="0028457C" w:rsidP="00A965EF">
    <w:pPr>
      <w:tabs>
        <w:tab w:val="center" w:pos="4536"/>
      </w:tabs>
      <w:rPr>
        <w:i/>
      </w:rPr>
    </w:pPr>
    <w:r>
      <w:t xml:space="preserve"> </w:t>
    </w:r>
  </w:p>
  <w:p w:rsidR="0028457C" w:rsidRDefault="00FE4774" w:rsidP="00A965EF">
    <w:pPr>
      <w:tabs>
        <w:tab w:val="center" w:pos="4536"/>
      </w:tabs>
      <w:jc w:val="center"/>
      <w:rPr>
        <w:i/>
      </w:rPr>
    </w:pPr>
    <w:r>
      <w:rPr>
        <w:i/>
      </w:rPr>
      <w:pict>
        <v:rect id="_x0000_i1025" style="width:453.6pt;height:.75pt" o:hralign="center" o:hrstd="t" o:hr="t" fillcolor="#a0a0a0" stroked="f"/>
      </w:pict>
    </w:r>
  </w:p>
  <w:p w:rsidR="0028457C" w:rsidRDefault="0028457C" w:rsidP="00A965EF">
    <w:pPr>
      <w:spacing w:before="120"/>
      <w:jc w:val="center"/>
      <w:rPr>
        <w:rFonts w:ascii="Arial" w:hAnsi="Arial" w:cs="Arial"/>
      </w:rPr>
    </w:pPr>
    <w:proofErr w:type="spellStart"/>
    <w:r>
      <w:rPr>
        <w:rFonts w:ascii="Arial" w:hAnsi="Arial" w:cs="Arial"/>
      </w:rPr>
      <w:t>Uniwersytet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Śląski</w:t>
    </w:r>
    <w:proofErr w:type="spellEnd"/>
    <w:r>
      <w:rPr>
        <w:rFonts w:ascii="Arial" w:hAnsi="Arial" w:cs="Arial"/>
      </w:rPr>
      <w:t xml:space="preserve"> w </w:t>
    </w:r>
    <w:proofErr w:type="spellStart"/>
    <w:r>
      <w:rPr>
        <w:rFonts w:ascii="Arial" w:hAnsi="Arial" w:cs="Arial"/>
      </w:rPr>
      <w:t>Katowicach</w:t>
    </w:r>
    <w:proofErr w:type="spellEnd"/>
    <w:r>
      <w:rPr>
        <w:rFonts w:ascii="Arial" w:hAnsi="Arial" w:cs="Arial"/>
      </w:rPr>
      <w:t xml:space="preserve">, </w:t>
    </w:r>
    <w:proofErr w:type="spellStart"/>
    <w:r>
      <w:rPr>
        <w:rFonts w:ascii="Arial" w:hAnsi="Arial" w:cs="Arial"/>
      </w:rPr>
      <w:t>ul</w:t>
    </w:r>
    <w:proofErr w:type="spellEnd"/>
    <w:r>
      <w:rPr>
        <w:rFonts w:ascii="Arial" w:hAnsi="Arial" w:cs="Arial"/>
      </w:rPr>
      <w:t xml:space="preserve">. </w:t>
    </w:r>
    <w:proofErr w:type="spellStart"/>
    <w:r>
      <w:rPr>
        <w:rFonts w:ascii="Arial" w:hAnsi="Arial" w:cs="Arial"/>
      </w:rPr>
      <w:t>Bankowa</w:t>
    </w:r>
    <w:proofErr w:type="spellEnd"/>
    <w:r>
      <w:rPr>
        <w:rFonts w:ascii="Arial" w:hAnsi="Arial" w:cs="Arial"/>
      </w:rPr>
      <w:t xml:space="preserve"> 12,  40-007  Katowice,  http://www.us.edu.pl</w:t>
    </w:r>
  </w:p>
  <w:p w:rsidR="0028457C" w:rsidRPr="00A965EF" w:rsidRDefault="00FE4774" w:rsidP="00A965EF">
    <w:pPr>
      <w:jc w:val="center"/>
      <w:rPr>
        <w:i/>
      </w:rPr>
    </w:pPr>
    <w:r>
      <w:rPr>
        <w:i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A9C"/>
    <w:multiLevelType w:val="hybridMultilevel"/>
    <w:tmpl w:val="50DEC3F2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43112"/>
    <w:multiLevelType w:val="hybridMultilevel"/>
    <w:tmpl w:val="950673A8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2F00196"/>
    <w:multiLevelType w:val="hybridMultilevel"/>
    <w:tmpl w:val="12C6B0BC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35902"/>
    <w:multiLevelType w:val="hybridMultilevel"/>
    <w:tmpl w:val="E65E51F0"/>
    <w:lvl w:ilvl="0" w:tplc="E8BADE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065233"/>
    <w:multiLevelType w:val="hybridMultilevel"/>
    <w:tmpl w:val="5F46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457D1"/>
    <w:multiLevelType w:val="hybridMultilevel"/>
    <w:tmpl w:val="8332990C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00DEE"/>
    <w:multiLevelType w:val="hybridMultilevel"/>
    <w:tmpl w:val="45F4362E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700C509A"/>
    <w:multiLevelType w:val="hybridMultilevel"/>
    <w:tmpl w:val="E31A1BF4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F3177"/>
    <w:multiLevelType w:val="hybridMultilevel"/>
    <w:tmpl w:val="BB1EF736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460D93"/>
    <w:multiLevelType w:val="hybridMultilevel"/>
    <w:tmpl w:val="C302B6E6"/>
    <w:lvl w:ilvl="0" w:tplc="E8BAD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0B611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6F7ED7"/>
    <w:rsid w:val="007154D6"/>
    <w:rsid w:val="00721C7C"/>
    <w:rsid w:val="007238DC"/>
    <w:rsid w:val="00726C47"/>
    <w:rsid w:val="00737BC2"/>
    <w:rsid w:val="007503E6"/>
    <w:rsid w:val="007F6023"/>
    <w:rsid w:val="00826D91"/>
    <w:rsid w:val="00832F77"/>
    <w:rsid w:val="00876EA4"/>
    <w:rsid w:val="00927F73"/>
    <w:rsid w:val="0094330F"/>
    <w:rsid w:val="009612D2"/>
    <w:rsid w:val="0098277A"/>
    <w:rsid w:val="0099700E"/>
    <w:rsid w:val="009B2391"/>
    <w:rsid w:val="009B28BF"/>
    <w:rsid w:val="00A02254"/>
    <w:rsid w:val="00A34B2F"/>
    <w:rsid w:val="00A965EF"/>
    <w:rsid w:val="00B24997"/>
    <w:rsid w:val="00B26BB1"/>
    <w:rsid w:val="00B43F8F"/>
    <w:rsid w:val="00B463A1"/>
    <w:rsid w:val="00B53F15"/>
    <w:rsid w:val="00B7471D"/>
    <w:rsid w:val="00B7721A"/>
    <w:rsid w:val="00B9397F"/>
    <w:rsid w:val="00BD281F"/>
    <w:rsid w:val="00BD63E4"/>
    <w:rsid w:val="00C15058"/>
    <w:rsid w:val="00C40001"/>
    <w:rsid w:val="00C44287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character" w:styleId="Numerstrony">
    <w:name w:val="page number"/>
    <w:basedOn w:val="Domylnaczcionkaakapitu"/>
    <w:rsid w:val="009B2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608A0-516C-4D92-B547-4A4E37BA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13</cp:revision>
  <cp:lastPrinted>2015-03-16T13:22:00Z</cp:lastPrinted>
  <dcterms:created xsi:type="dcterms:W3CDTF">2015-02-17T08:50:00Z</dcterms:created>
  <dcterms:modified xsi:type="dcterms:W3CDTF">2015-10-07T07:45:00Z</dcterms:modified>
</cp:coreProperties>
</file>