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1B" w:rsidRPr="002D7996" w:rsidRDefault="006B5BD3" w:rsidP="00893B50">
      <w:pPr>
        <w:spacing w:after="0"/>
        <w:jc w:val="right"/>
        <w:rPr>
          <w:rFonts w:ascii="Arial" w:hAnsi="Arial" w:cs="Arial"/>
          <w:b/>
        </w:rPr>
      </w:pPr>
      <w:r w:rsidRPr="002D7996">
        <w:rPr>
          <w:rFonts w:ascii="Arial" w:hAnsi="Arial" w:cs="Arial"/>
          <w:b/>
        </w:rPr>
        <w:t>Załącznik nr 2</w:t>
      </w:r>
      <w:r w:rsidR="000E3EE8" w:rsidRPr="002D7996">
        <w:rPr>
          <w:rFonts w:ascii="Arial" w:hAnsi="Arial" w:cs="Arial"/>
          <w:b/>
        </w:rPr>
        <w:t xml:space="preserve"> </w:t>
      </w:r>
      <w:r w:rsidRPr="002D7996">
        <w:rPr>
          <w:rFonts w:ascii="Arial" w:hAnsi="Arial" w:cs="Arial"/>
          <w:b/>
        </w:rPr>
        <w:t>do SIWZ DZP.381</w:t>
      </w:r>
      <w:r w:rsidR="002C2DCC" w:rsidRPr="002D7996">
        <w:rPr>
          <w:rFonts w:ascii="Arial" w:hAnsi="Arial" w:cs="Arial"/>
          <w:b/>
        </w:rPr>
        <w:t>.12</w:t>
      </w:r>
      <w:r w:rsidR="002622B3" w:rsidRPr="002D7996">
        <w:rPr>
          <w:rFonts w:ascii="Arial" w:hAnsi="Arial" w:cs="Arial"/>
          <w:b/>
        </w:rPr>
        <w:t>.</w:t>
      </w:r>
      <w:r w:rsidR="002C2DCC" w:rsidRPr="002D7996">
        <w:rPr>
          <w:rFonts w:ascii="Arial" w:hAnsi="Arial" w:cs="Arial"/>
          <w:b/>
        </w:rPr>
        <w:t>2014</w:t>
      </w:r>
      <w:r w:rsidRPr="002D7996">
        <w:rPr>
          <w:rFonts w:ascii="Arial" w:hAnsi="Arial" w:cs="Arial"/>
          <w:b/>
        </w:rPr>
        <w:t>.DW</w:t>
      </w:r>
    </w:p>
    <w:p w:rsidR="003276C2" w:rsidRPr="002D7996" w:rsidRDefault="003276C2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„</w:t>
      </w:r>
      <w:r w:rsidR="00BE3C6A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Dostawa </w:t>
      </w:r>
      <w:r w:rsidR="008A693B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sprzętu komputerowego i oprogramowania</w:t>
      </w:r>
      <w:r w:rsidR="00BE3C6A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”</w:t>
      </w:r>
    </w:p>
    <w:p w:rsidR="002C2DCC" w:rsidRPr="002D7996" w:rsidRDefault="002C2DCC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SZCZEGÓŁOWY OPIS TECHNICZNY PRZEDMIOTU ZAMÓWIENIA/</w:t>
      </w: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WYKAZ OFEROWANEGO SPRZETU/OPROGRAMOWANIA</w:t>
      </w:r>
    </w:p>
    <w:p w:rsidR="002C2DCC" w:rsidRPr="002D7996" w:rsidRDefault="002C2DCC" w:rsidP="002C2DCC">
      <w:pPr>
        <w:spacing w:after="0" w:line="240" w:lineRule="auto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BE3C6A" w:rsidRPr="002D7996" w:rsidRDefault="00BE3C6A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A</w:t>
      </w:r>
      <w:r w:rsidR="002C2DCC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</w:t>
      </w:r>
      <w:r w:rsidR="001871B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Monitor</w:t>
      </w:r>
      <w:r w:rsidR="002C2DCC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27”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1 szt. </w:t>
      </w:r>
    </w:p>
    <w:p w:rsidR="007A6228" w:rsidRPr="007A6228" w:rsidRDefault="007A622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B76058" w:rsidRPr="007A6228" w:rsidRDefault="00B7605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250614" w:rsidRPr="002D7996" w:rsidTr="00905510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0" w:name="RANGE!A1:K2"/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  <w:bookmarkEnd w:id="0"/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55309</w:t>
            </w: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2DCC" w:rsidRPr="002D7996" w:rsidRDefault="002C2DCC" w:rsidP="00250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Monitor 27”</w:t>
            </w:r>
          </w:p>
          <w:p w:rsidR="002C2DCC" w:rsidRPr="002D7996" w:rsidRDefault="002C2DCC" w:rsidP="00862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Rozmiar ekranu: 27"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Typ ekranu: LCD z aktywną matrycą TFT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Rozdzielczość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2D7996">
              <w:rPr>
                <w:rFonts w:ascii="Arial" w:hAnsi="Arial" w:cs="Arial"/>
                <w:sz w:val="16"/>
                <w:szCs w:val="16"/>
              </w:rPr>
              <w:t>: 2560x1440 pikseli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Rozdzielczość (kolor)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2D7996">
              <w:rPr>
                <w:rFonts w:ascii="Arial" w:hAnsi="Arial" w:cs="Arial"/>
                <w:sz w:val="16"/>
                <w:szCs w:val="16"/>
              </w:rPr>
              <w:t>: 16,7 miliona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Współczynnik kształtu obrazu: 16:9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 xml:space="preserve">Kąt widoczności minimum : 178°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horizontal</w:t>
            </w:r>
            <w:proofErr w:type="spellEnd"/>
            <w:r w:rsidRPr="002D7996">
              <w:rPr>
                <w:rFonts w:ascii="Arial" w:hAnsi="Arial" w:cs="Arial"/>
                <w:sz w:val="16"/>
                <w:szCs w:val="16"/>
              </w:rPr>
              <w:t xml:space="preserve">; 178°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vertical</w:t>
            </w:r>
            <w:proofErr w:type="spellEnd"/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Jasność lampy minimum : 375 cd/m2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Współczynnik kontrastu minimum : 1000:1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Pasmo przenoszenia max: 12 ms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 xml:space="preserve">Przewody: Typ kabla: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Wysokość max: 49,1 cm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Szerokość max : 65 cm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Głębokość max: 20,7 cm z podstawką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Masa max: 10,8 kg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A693B" w:rsidRPr="007A6228" w:rsidRDefault="008A693B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8A693B" w:rsidRPr="007A6228" w:rsidRDefault="008A693B" w:rsidP="00250614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2C2DCC" w:rsidRDefault="002C2DCC" w:rsidP="00B31FCE">
      <w:pPr>
        <w:spacing w:after="120" w:line="240" w:lineRule="auto"/>
        <w:jc w:val="right"/>
      </w:pPr>
    </w:p>
    <w:p w:rsidR="002C2DCC" w:rsidRDefault="002C2DCC" w:rsidP="002C2DCC">
      <w:pPr>
        <w:spacing w:after="120" w:line="240" w:lineRule="auto"/>
      </w:pPr>
    </w:p>
    <w:p w:rsidR="002C2DCC" w:rsidRDefault="002C2DCC" w:rsidP="00B31FCE">
      <w:pPr>
        <w:spacing w:after="120" w:line="240" w:lineRule="auto"/>
        <w:jc w:val="right"/>
      </w:pPr>
    </w:p>
    <w:p w:rsidR="007503B5" w:rsidRP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</w:t>
      </w:r>
      <w:r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                                                             </w:t>
      </w: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..........................................</w:t>
      </w:r>
    </w:p>
    <w:p w:rsidR="007503B5" w:rsidRPr="007503B5" w:rsidRDefault="007503B5" w:rsidP="007503B5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Pr="007503B5" w:rsidRDefault="007503B5" w:rsidP="007503B5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597B91" w:rsidRDefault="00597B91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05510" w:rsidRDefault="00905510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 xml:space="preserve">Część B – </w:t>
      </w:r>
      <w:r w:rsidR="001871B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Drukarka laserowa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7 szt.</w:t>
      </w: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2C2DCC" w:rsidRPr="002D7996" w:rsidTr="00905510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57058</w:t>
            </w:r>
          </w:p>
          <w:p w:rsid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56816   </w:t>
            </w:r>
          </w:p>
          <w:p w:rsidR="002C2DCC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50729</w:t>
            </w: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2DCC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Drukarka laserowa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Technologia druku: Druk laserowy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Prędkość druku w czerni (tryb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normal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>, A4) : Do 33 str./min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Wydruk pierwszej strony w czerni (A4, po wyjściu ze stanu gotowości): W ciągu max 8 s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Jakość druku w czerni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 (tryb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best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): 1200 x 1200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Normatywny cykl pracy (miesięcznie, format A4): minimum 50 000 stron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Standardowa pamięć: min. 128 MB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Szybkość procesora: min. 600 MHz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Obsługa papieru: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Standardowa liczba podajników papieru: 2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Maks. liczba pojemników na papier: 3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4B4EAD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Standardowy podajnik papieru: Uniwersalny podajnik na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50 arkuszy, podajnik na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250 arkuszy. 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Standardowy odbiornik papieru: Odbiornik papieru na </w:t>
            </w:r>
            <w:r w:rsidR="004B4EAD">
              <w:rPr>
                <w:rFonts w:ascii="Arial" w:hAnsi="Arial" w:cs="Arial"/>
                <w:sz w:val="16"/>
                <w:szCs w:val="16"/>
              </w:rPr>
              <w:t>min.</w:t>
            </w:r>
            <w:r w:rsidRPr="001A5901">
              <w:rPr>
                <w:rFonts w:ascii="Arial" w:hAnsi="Arial" w:cs="Arial"/>
                <w:sz w:val="16"/>
                <w:szCs w:val="16"/>
              </w:rPr>
              <w:t>150 arkuszy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Druk dwustronny: Automatyczny (standardowo)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Obsługiwane formaty nośników: Podajnik 1: A4, A5, A6, B5, koperty (C5, B5, DL); podajnik 2: A4, A5, A6; opcjonalny podajnik 3: A4, A5, A6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4B4EAD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Nośniki: Papier (o niskiej lub wysokiej gramaturze, zwykły, ekologiczny, szorstki), koperty, etykiety, </w:t>
            </w:r>
            <w:r w:rsidRPr="001A5901">
              <w:rPr>
                <w:rFonts w:ascii="Arial" w:hAnsi="Arial" w:cs="Arial"/>
                <w:sz w:val="16"/>
                <w:szCs w:val="16"/>
              </w:rPr>
              <w:lastRenderedPageBreak/>
              <w:t>kartony, folia do przeźroczy, nośniki o wysokiej gramaturze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Sieć i łączność: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Standardowe rozwiązania komunikacyjne: wbudowany serwer wydruków z kartą Gigabit Ethernet,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port Hi-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Speed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USB 2.0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Wymiary: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Wymiary maksymalne (szer. x głęb. x wys.): 375 x 375 x 275 mm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Waga produktu: max. 12 kg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Zasilanie: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(urządzenie włączone): maksymalnie 600 W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(urządzenie uśpione): max.10 W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(tryb gotowości): max 10 W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Wyposażenie: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Kabel zasilania; kabel USB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Kaseta z czarnym tonerem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Dokumentacja (instrukcja instalacji, ulotka dot. pomocy technicznej, informacje o gwarancji);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Płyty CD z oprogramowaniem i dokumentacją elektroniczną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7A6228" w:rsidRDefault="002C2DCC" w:rsidP="002C2DCC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lastRenderedPageBreak/>
        <w:t>Uwaga: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2C2DCC" w:rsidRDefault="002C2DCC" w:rsidP="002C2DCC">
      <w:pPr>
        <w:spacing w:after="120" w:line="240" w:lineRule="auto"/>
        <w:jc w:val="right"/>
      </w:pPr>
    </w:p>
    <w:p w:rsidR="002C2DCC" w:rsidRDefault="002C2DCC" w:rsidP="002C2DCC">
      <w:pPr>
        <w:spacing w:after="120" w:line="240" w:lineRule="auto"/>
      </w:pPr>
    </w:p>
    <w:p w:rsidR="002C2DCC" w:rsidRDefault="002C2DCC" w:rsidP="002C2DCC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2C2DCC" w:rsidRDefault="002C2DCC" w:rsidP="002C2DCC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05510" w:rsidRDefault="00905510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855A4" w:rsidRDefault="009855A4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855A4" w:rsidRDefault="009855A4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  <w:bookmarkStart w:id="1" w:name="_GoBack"/>
      <w:bookmarkEnd w:id="1"/>
    </w:p>
    <w:p w:rsidR="001871B6" w:rsidRPr="002D7996" w:rsidRDefault="001871B6" w:rsidP="001871B6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>Część C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Urządzenie wielofunkcyjne – 1 szt.</w:t>
      </w: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871B6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871B6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871B6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57113</w:t>
            </w: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871B6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Urządzenie wielofunkcyjne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technologia druku laserowa monochromatyczna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maks. rozmiar nośnika A4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druku w czerni minimum 600 x 600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maks. szybkość druku mono - minimum 26 str./min.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gramatura papieru 60 - 136 g/m²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typ skanera płaski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skanera minimum 1200 x 1200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głębia koloru minimum 48 bit 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obszar skanowania minimum 216 x 356 mm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szybkość kopiarki w czerni minimum 25 str./min.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kopiarki minimum 600 x 600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funkcje specjalne kopiarki liczba kopii 1-99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pamięci faksu minimum 400 str.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faksu minimum 300 x 300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interfejs USB 2.0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Ethernet 10/100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Mbps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zainstalowane opcje duplex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44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Obsługiwane nośniki: koperty, przeźrocza, Papier 10x15, Papier 13x18, papier A4, papier A5, papier B5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tacy odbiorczej minimum: 100 szt.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podajnika dokumentów minimum : 35 szt.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Pojemność podajnika papieru minimum: 250 szt.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Prędkość procesora minimum: 500 MHz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Zainstalowana pamięć minimum: 128 MB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2-line LCD (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text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) display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szerokość max 445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głębokość max 345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wysokość max 375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waga max 12 kg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7A6228" w:rsidRDefault="001871B6" w:rsidP="001871B6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2C2DCC" w:rsidRDefault="001871B6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1871B6" w:rsidRDefault="001871B6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D979B4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D979B4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D979B4" w:rsidRPr="002C2DCC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1871B6" w:rsidRPr="002C2DCC" w:rsidRDefault="001871B6" w:rsidP="001871B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lastRenderedPageBreak/>
        <w:t>Uwaga:</w:t>
      </w:r>
    </w:p>
    <w:p w:rsidR="001871B6" w:rsidRDefault="001871B6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</w:t>
      </w:r>
      <w:r w:rsidR="00D979B4">
        <w:rPr>
          <w:rFonts w:ascii="Arial" w:hAnsi="Arial" w:cs="Arial"/>
          <w:iCs/>
          <w:color w:val="000000"/>
          <w:sz w:val="16"/>
          <w:szCs w:val="16"/>
        </w:rPr>
        <w:t>i, zakresów od… do…, min., max.</w:t>
      </w:r>
    </w:p>
    <w:p w:rsid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979B4" w:rsidRP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1871B6" w:rsidRDefault="001871B6" w:rsidP="001871B6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1A5901" w:rsidRPr="002D7996" w:rsidRDefault="001A5901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D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Tablety – 3 szt.</w:t>
      </w: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A5901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27294        </w:t>
            </w: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kolor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tableta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- biały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Rozdzielczość 1280 x 800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Pojemnościowy , Multi-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10-punktowy , TFT ,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1A5901">
              <w:rPr>
                <w:rFonts w:ascii="Arial" w:hAnsi="Arial" w:cs="Arial"/>
                <w:sz w:val="16"/>
                <w:szCs w:val="16"/>
              </w:rPr>
              <w:t>16 milionów kolorów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Przekątna ekranu    10.1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Procesor    Intel Atom Z2560 , Dwurdzeniowy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Taktowanie procesora minimum 1600 MHz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Pamięć wbudowana minimum 16 GB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Odbiornik GPS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Pamięć RAM minimum 1 GB , DDR3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</w:t>
            </w:r>
            <w:r w:rsidR="004B4EAD">
              <w:rPr>
                <w:rFonts w:ascii="Arial" w:hAnsi="Arial" w:cs="Arial"/>
                <w:sz w:val="16"/>
                <w:szCs w:val="16"/>
              </w:rPr>
              <w:t>amera min: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1.3 ,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1A5901">
              <w:rPr>
                <w:rFonts w:ascii="Arial" w:hAnsi="Arial" w:cs="Arial"/>
                <w:sz w:val="16"/>
                <w:szCs w:val="16"/>
              </w:rPr>
              <w:t>3.15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Sposób obsługi    Dotykowy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Wbudowany mikrofon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Wbudowane głośniki stereofoniczne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Żyroskop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Czujnik światła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Akcelerometr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Łączność bezprzewodowa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802.11 a/b/g/n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Bluetooth 4.0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Modem    3G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Złącza A/V    Wyjście słuchawkowe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Złącza USB    1x Micro USB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Czytnik kart Micro SD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Funkcjonalność telefonu GSM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ojemność akumulatora  min. 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 6800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B4EAD">
              <w:rPr>
                <w:rFonts w:ascii="Arial" w:hAnsi="Arial" w:cs="Arial"/>
                <w:sz w:val="16"/>
                <w:szCs w:val="16"/>
              </w:rPr>
              <w:t>mAh</w:t>
            </w:r>
            <w:proofErr w:type="spellEnd"/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Akumulator   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Litowo-Polimero</w:t>
            </w:r>
            <w:proofErr w:type="spellEnd"/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4B4E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System operacyjny  min. </w:t>
            </w:r>
            <w:r w:rsidR="001A5901" w:rsidRPr="001A5901">
              <w:rPr>
                <w:rFonts w:ascii="Arial" w:hAnsi="Arial" w:cs="Arial"/>
                <w:sz w:val="16"/>
                <w:szCs w:val="16"/>
              </w:rPr>
              <w:t>Android 4.2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Załączone wyposażenie    Zasilacz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A5901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57279       </w:t>
            </w: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Tablet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Ekran dotykowy: 9,7 cala, pojemnościowy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Rozdzielczość ekranu: 2048 x 1536 pikseli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Procesor: Apple A7, minimum 1,4 </w:t>
            </w:r>
            <w:proofErr w:type="spellStart"/>
            <w:r w:rsidRPr="00AE3849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="004B4EAD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Pamięć wbudowana minimum: 32 GB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Pamięć RAM minimum: 1024 MB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System operacyjny: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 </w:t>
            </w:r>
            <w:r w:rsidRPr="00AE38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3849">
              <w:rPr>
                <w:rFonts w:ascii="Arial" w:hAnsi="Arial" w:cs="Arial"/>
                <w:sz w:val="16"/>
                <w:szCs w:val="16"/>
              </w:rPr>
              <w:t>iOS</w:t>
            </w:r>
            <w:proofErr w:type="spellEnd"/>
            <w:r w:rsidRPr="00AE3849"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kolor tabletu - szary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Wymiary  max 170 x 240 x 7,5 mm 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Waga max  470 g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7A6228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1A5901" w:rsidRPr="002C2DCC" w:rsidRDefault="001A5901" w:rsidP="001A5901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1A5901" w:rsidRPr="002C2DCC" w:rsidRDefault="001A5901" w:rsidP="001A5901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1A5901" w:rsidRDefault="001A5901" w:rsidP="001A5901">
      <w:pPr>
        <w:spacing w:after="120" w:line="240" w:lineRule="auto"/>
        <w:jc w:val="right"/>
      </w:pPr>
    </w:p>
    <w:p w:rsidR="001A5901" w:rsidRDefault="001A5901" w:rsidP="001A5901">
      <w:pPr>
        <w:spacing w:after="120" w:line="240" w:lineRule="auto"/>
      </w:pPr>
    </w:p>
    <w:p w:rsidR="001A5901" w:rsidRDefault="001A5901" w:rsidP="001A5901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>Część E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Oprogramowanie – 12 szt.</w:t>
      </w:r>
    </w:p>
    <w:p w:rsidR="00AE3849" w:rsidRPr="002D7996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AE3849" w:rsidRPr="002D7996" w:rsidTr="004B4EAD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PARAMETRY OFEROWANEGO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OPROGRAMOWANIA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55237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Corel Paint Shop Pro X6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równoważne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56770</w:t>
            </w:r>
          </w:p>
          <w:p w:rsidR="00AE3849" w:rsidRPr="002D7996" w:rsidRDefault="00AE3849" w:rsidP="00AE38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Academic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VMware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Workstation 10 for Linux and Windows, Part </w:t>
            </w: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: WS10-LW-AE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równoważne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57450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 w:rsidP="004B4EAD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Pajączek 5 NXG Professional 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lub równoważna</w:t>
            </w: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- licencja darmowe aktualizacje na zawsze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Total Commander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57518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Kaspersky Internet Security 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lub równoważny</w:t>
            </w:r>
            <w:r w:rsidR="004B4EAD"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przedłużenie licencji na kolejny rok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AE3849" w:rsidRPr="00AE3849" w:rsidRDefault="00AE3849" w:rsidP="00AE3849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E3849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AE3849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AE3849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AE3849">
        <w:rPr>
          <w:rFonts w:ascii="Arial" w:hAnsi="Arial" w:cs="Arial"/>
          <w:sz w:val="16"/>
          <w:szCs w:val="16"/>
        </w:rPr>
        <w:t xml:space="preserve">. </w:t>
      </w:r>
    </w:p>
    <w:p w:rsidR="00AE3849" w:rsidRPr="00AE3849" w:rsidRDefault="00AE3849" w:rsidP="00AE3849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E3849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AE3849" w:rsidRDefault="00AE3849" w:rsidP="00AE3849">
      <w:pPr>
        <w:spacing w:after="120" w:line="240" w:lineRule="auto"/>
        <w:jc w:val="right"/>
      </w:pPr>
    </w:p>
    <w:p w:rsidR="00AE3849" w:rsidRDefault="00AE3849" w:rsidP="00AE3849">
      <w:pPr>
        <w:spacing w:after="120" w:line="240" w:lineRule="auto"/>
        <w:jc w:val="right"/>
      </w:pPr>
    </w:p>
    <w:p w:rsidR="00AE3849" w:rsidRDefault="00AE3849" w:rsidP="00AE3849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2D7996" w:rsidRPr="00D979B4" w:rsidRDefault="007503B5" w:rsidP="00D979B4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sectPr w:rsidR="002D7996" w:rsidRPr="00D979B4" w:rsidSect="007A6228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709" w:right="1134" w:bottom="709" w:left="1134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AD" w:rsidRDefault="004B4EAD" w:rsidP="009C39FD">
      <w:pPr>
        <w:spacing w:after="0" w:line="240" w:lineRule="auto"/>
      </w:pPr>
      <w:r>
        <w:separator/>
      </w:r>
    </w:p>
  </w:endnote>
  <w:endnote w:type="continuationSeparator" w:id="0">
    <w:p w:rsidR="004B4EAD" w:rsidRDefault="004B4EAD" w:rsidP="009C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keepNext/>
      <w:tabs>
        <w:tab w:val="left" w:pos="708"/>
      </w:tabs>
      <w:suppressAutoHyphens/>
      <w:spacing w:before="120" w:after="0" w:line="240" w:lineRule="auto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Projekt współfinansowany przez Unię Europejską ze środków Europejskiego Funduszu Społecznego</w:t>
    </w:r>
  </w:p>
  <w:p w:rsidR="004B4EAD" w:rsidRPr="006B5BD3" w:rsidRDefault="004B4EAD" w:rsidP="006B5BD3">
    <w:pPr>
      <w:tabs>
        <w:tab w:val="left" w:pos="3994"/>
        <w:tab w:val="center" w:pos="4704"/>
      </w:tabs>
      <w:jc w:val="center"/>
    </w:pPr>
    <w:r>
      <w:rPr>
        <w:rFonts w:ascii="Calibri" w:hAnsi="Calibri" w:cs="Tahoma"/>
        <w:color w:val="565656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0134F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30134F">
      <w:rPr>
        <w:rStyle w:val="Numerstrony"/>
        <w:noProof/>
      </w:rPr>
      <w:t>12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FE7C22" w:rsidRDefault="004B4EAD" w:rsidP="007A6228">
    <w:pPr>
      <w:keepNext/>
      <w:tabs>
        <w:tab w:val="left" w:pos="708"/>
      </w:tabs>
      <w:suppressAutoHyphens/>
      <w:spacing w:before="120"/>
      <w:jc w:val="center"/>
      <w:outlineLvl w:val="0"/>
      <w:rPr>
        <w:lang w:eastAsia="ar-SA"/>
      </w:rPr>
    </w:pPr>
    <w:r w:rsidRPr="00FE7C22">
      <w:rPr>
        <w:lang w:eastAsia="ar-SA"/>
      </w:rPr>
      <w:t>Projekt współfinansowany przez Unię Europejską ze środków Europejskiego Funduszu Społecznego</w:t>
    </w:r>
  </w:p>
  <w:p w:rsidR="004B4EAD" w:rsidRDefault="004B4EAD">
    <w:pPr>
      <w:pStyle w:val="Stopka"/>
    </w:pPr>
  </w:p>
  <w:p w:rsidR="004B4EAD" w:rsidRDefault="004B4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AD" w:rsidRDefault="004B4EAD" w:rsidP="009C39FD">
      <w:pPr>
        <w:spacing w:after="0" w:line="240" w:lineRule="auto"/>
      </w:pPr>
      <w:r>
        <w:separator/>
      </w:r>
    </w:p>
  </w:footnote>
  <w:footnote w:type="continuationSeparator" w:id="0">
    <w:p w:rsidR="004B4EAD" w:rsidRDefault="004B4EAD" w:rsidP="009C3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3360" behindDoc="0" locked="0" layoutInCell="1" allowOverlap="1" wp14:anchorId="2AEB52A6" wp14:editId="20CE8113">
          <wp:simplePos x="0" y="0"/>
          <wp:positionH relativeFrom="margin">
            <wp:posOffset>7614285</wp:posOffset>
          </wp:positionH>
          <wp:positionV relativeFrom="margin">
            <wp:posOffset>-1406525</wp:posOffset>
          </wp:positionV>
          <wp:extent cx="1500505" cy="435610"/>
          <wp:effectExtent l="0" t="0" r="4445" b="254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2336" behindDoc="0" locked="0" layoutInCell="1" allowOverlap="1" wp14:anchorId="2D3A766B" wp14:editId="36DDA969">
          <wp:simplePos x="0" y="0"/>
          <wp:positionH relativeFrom="margin">
            <wp:posOffset>-97155</wp:posOffset>
          </wp:positionH>
          <wp:positionV relativeFrom="margin">
            <wp:posOffset>-1549400</wp:posOffset>
          </wp:positionV>
          <wp:extent cx="1920240" cy="664210"/>
          <wp:effectExtent l="0" t="0" r="3810" b="254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120" w:lineRule="auto"/>
      <w:rPr>
        <w:rFonts w:ascii="Times New Roman" w:eastAsia="Times New Roman" w:hAnsi="Times New Roman" w:cs="Times New Roman"/>
        <w:sz w:val="20"/>
        <w:szCs w:val="24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4"/>
        <w:lang w:eastAsia="ar-SA"/>
      </w:rPr>
      <w:tab/>
    </w:r>
  </w:p>
  <w:p w:rsidR="004B4EAD" w:rsidRPr="007A6228" w:rsidRDefault="004B4EAD" w:rsidP="007A6228"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„Zwiększenie udziału osób dorosłych w kształceniu w zakresie narzędzi informatycznych i technologii NITKA”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Priorytet IV – Szkolnictwo wyższe i nauka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Działanie 4.3 Wzmocnienie potencjału dydaktycznego uczelni w obszarach kluczowych w kontekście celów Strategii Europa 2020, 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UDA-POKL.04.03.00-00-168/12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0288" behindDoc="0" locked="0" layoutInCell="1" allowOverlap="1" wp14:anchorId="452DB6CD" wp14:editId="05CAC2E6">
          <wp:simplePos x="0" y="0"/>
          <wp:positionH relativeFrom="margin">
            <wp:posOffset>7614285</wp:posOffset>
          </wp:positionH>
          <wp:positionV relativeFrom="margin">
            <wp:posOffset>-1073150</wp:posOffset>
          </wp:positionV>
          <wp:extent cx="1500505" cy="435610"/>
          <wp:effectExtent l="0" t="0" r="444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594FE26" wp14:editId="2FE6D2B2">
          <wp:simplePos x="0" y="0"/>
          <wp:positionH relativeFrom="margin">
            <wp:posOffset>-97155</wp:posOffset>
          </wp:positionH>
          <wp:positionV relativeFrom="margin">
            <wp:posOffset>-1158875</wp:posOffset>
          </wp:positionV>
          <wp:extent cx="1920240" cy="664210"/>
          <wp:effectExtent l="0" t="0" r="3810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120" w:lineRule="auto"/>
      <w:rPr>
        <w:rFonts w:ascii="Times New Roman" w:eastAsia="Times New Roman" w:hAnsi="Times New Roman" w:cs="Times New Roman"/>
        <w:sz w:val="20"/>
        <w:szCs w:val="24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4"/>
        <w:lang w:eastAsia="ar-SA"/>
      </w:rPr>
      <w:tab/>
    </w:r>
  </w:p>
  <w:p w:rsidR="004B4EAD" w:rsidRPr="007A6228" w:rsidRDefault="004B4EAD" w:rsidP="007A6228"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„Zwiększenie udziału osób dorosłych w kształceniu w zakresie narzędzi informatycznych i technologii NITKA”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Priorytet IV – Szkolnictwo wyższe i nauka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Działanie 4.3 Wzmocnienie potencjału dydaktycznego uczelni w obszarach kluczowych w kontekście celów Strategii Europa 2020, 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UDA-POKL.04.03.00-00-168/12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1E7D"/>
    <w:multiLevelType w:val="hybridMultilevel"/>
    <w:tmpl w:val="8CECDA84"/>
    <w:lvl w:ilvl="0" w:tplc="6442D73E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80457"/>
    <w:multiLevelType w:val="hybridMultilevel"/>
    <w:tmpl w:val="4744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001E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F2229"/>
    <w:multiLevelType w:val="hybridMultilevel"/>
    <w:tmpl w:val="DB1E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216B0"/>
    <w:multiLevelType w:val="hybridMultilevel"/>
    <w:tmpl w:val="3BCEA87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0A564E"/>
    <w:multiLevelType w:val="hybridMultilevel"/>
    <w:tmpl w:val="4E3CB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FD"/>
    <w:rsid w:val="000D01F0"/>
    <w:rsid w:val="000E3EE8"/>
    <w:rsid w:val="00115242"/>
    <w:rsid w:val="001674BE"/>
    <w:rsid w:val="001871B6"/>
    <w:rsid w:val="001A5901"/>
    <w:rsid w:val="001C2A0E"/>
    <w:rsid w:val="00250614"/>
    <w:rsid w:val="002602AF"/>
    <w:rsid w:val="00260D30"/>
    <w:rsid w:val="002622B3"/>
    <w:rsid w:val="002A0990"/>
    <w:rsid w:val="002A630D"/>
    <w:rsid w:val="002C2DCC"/>
    <w:rsid w:val="002D7996"/>
    <w:rsid w:val="0030134F"/>
    <w:rsid w:val="003276C2"/>
    <w:rsid w:val="003753A3"/>
    <w:rsid w:val="003A14B1"/>
    <w:rsid w:val="003E4378"/>
    <w:rsid w:val="00456483"/>
    <w:rsid w:val="00460804"/>
    <w:rsid w:val="00491703"/>
    <w:rsid w:val="004B4EAD"/>
    <w:rsid w:val="004C5459"/>
    <w:rsid w:val="004D367F"/>
    <w:rsid w:val="00542A80"/>
    <w:rsid w:val="00570146"/>
    <w:rsid w:val="0059041E"/>
    <w:rsid w:val="005908B3"/>
    <w:rsid w:val="005965C5"/>
    <w:rsid w:val="00597B91"/>
    <w:rsid w:val="005B3ED7"/>
    <w:rsid w:val="005B4CF7"/>
    <w:rsid w:val="005C353F"/>
    <w:rsid w:val="005D5D54"/>
    <w:rsid w:val="005F477F"/>
    <w:rsid w:val="00606059"/>
    <w:rsid w:val="00693D29"/>
    <w:rsid w:val="006B5BD3"/>
    <w:rsid w:val="006C5D28"/>
    <w:rsid w:val="006E16AF"/>
    <w:rsid w:val="00716381"/>
    <w:rsid w:val="007503B5"/>
    <w:rsid w:val="007907DC"/>
    <w:rsid w:val="007A6228"/>
    <w:rsid w:val="007C3CD3"/>
    <w:rsid w:val="00862752"/>
    <w:rsid w:val="00893B50"/>
    <w:rsid w:val="008A693B"/>
    <w:rsid w:val="00905510"/>
    <w:rsid w:val="00923124"/>
    <w:rsid w:val="009353AF"/>
    <w:rsid w:val="00964794"/>
    <w:rsid w:val="009855A4"/>
    <w:rsid w:val="00994723"/>
    <w:rsid w:val="009C38E3"/>
    <w:rsid w:val="009C39FD"/>
    <w:rsid w:val="00A37791"/>
    <w:rsid w:val="00A5678D"/>
    <w:rsid w:val="00A60C66"/>
    <w:rsid w:val="00AA0043"/>
    <w:rsid w:val="00AC7A53"/>
    <w:rsid w:val="00AD3802"/>
    <w:rsid w:val="00AD3F3F"/>
    <w:rsid w:val="00AE3849"/>
    <w:rsid w:val="00B167F6"/>
    <w:rsid w:val="00B31FCE"/>
    <w:rsid w:val="00B76058"/>
    <w:rsid w:val="00B80DEA"/>
    <w:rsid w:val="00BA7582"/>
    <w:rsid w:val="00BB283D"/>
    <w:rsid w:val="00BE3C6A"/>
    <w:rsid w:val="00C034CE"/>
    <w:rsid w:val="00C24F1B"/>
    <w:rsid w:val="00C44278"/>
    <w:rsid w:val="00C87BCF"/>
    <w:rsid w:val="00CA2367"/>
    <w:rsid w:val="00CB2E34"/>
    <w:rsid w:val="00CD35FA"/>
    <w:rsid w:val="00D355BF"/>
    <w:rsid w:val="00D3670E"/>
    <w:rsid w:val="00D53E96"/>
    <w:rsid w:val="00D60853"/>
    <w:rsid w:val="00D73D8C"/>
    <w:rsid w:val="00D979B4"/>
    <w:rsid w:val="00DB1E95"/>
    <w:rsid w:val="00DE2FCA"/>
    <w:rsid w:val="00E34CA0"/>
    <w:rsid w:val="00E37779"/>
    <w:rsid w:val="00EB2A9E"/>
    <w:rsid w:val="00F75DA4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22800-A307-4C79-826B-D2CC9D49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C583DC82</Template>
  <TotalTime>289</TotalTime>
  <Pages>12</Pages>
  <Words>1985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13872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 Kopiec</dc:creator>
  <cp:lastModifiedBy>Artur Baran</cp:lastModifiedBy>
  <cp:revision>34</cp:revision>
  <cp:lastPrinted>2014-02-11T09:34:00Z</cp:lastPrinted>
  <dcterms:created xsi:type="dcterms:W3CDTF">2013-06-07T08:36:00Z</dcterms:created>
  <dcterms:modified xsi:type="dcterms:W3CDTF">2014-02-11T09:46:00Z</dcterms:modified>
</cp:coreProperties>
</file>