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46" w:rsidRPr="00EE17AA" w:rsidRDefault="00AB4315" w:rsidP="00EE17AA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EE17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2065" w:rsidRPr="00EE17AA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Szczegółowy opis</w:t>
      </w:r>
      <w:r w:rsidR="00EE17AA" w:rsidRPr="00EE17AA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przedmiotu zamówienia – część F</w:t>
      </w:r>
      <w:r w:rsidR="008E2065" w:rsidRPr="00EE17AA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87"/>
        <w:gridCol w:w="6292"/>
      </w:tblGrid>
      <w:tr w:rsidR="00EE17AA" w:rsidRPr="00EE17AA" w:rsidTr="00EE17AA">
        <w:tc>
          <w:tcPr>
            <w:tcW w:w="7387" w:type="dxa"/>
          </w:tcPr>
          <w:p w:rsidR="00EE17AA" w:rsidRPr="00EE17AA" w:rsidRDefault="00EE17AA" w:rsidP="008349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7AA">
              <w:rPr>
                <w:rFonts w:ascii="Arial" w:hAnsi="Arial" w:cs="Arial"/>
                <w:b/>
                <w:sz w:val="20"/>
                <w:szCs w:val="20"/>
              </w:rPr>
              <w:t>Nazwa sprzętu / minimalne parametry wymagane przez zamawiającego</w:t>
            </w:r>
          </w:p>
        </w:tc>
        <w:tc>
          <w:tcPr>
            <w:tcW w:w="6292" w:type="dxa"/>
          </w:tcPr>
          <w:p w:rsidR="00EE17AA" w:rsidRPr="00EE17AA" w:rsidRDefault="00EE17AA" w:rsidP="008349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17AA">
              <w:rPr>
                <w:rFonts w:ascii="Arial" w:hAnsi="Arial" w:cs="Arial"/>
                <w:b/>
                <w:sz w:val="20"/>
                <w:szCs w:val="20"/>
              </w:rPr>
              <w:t>Opis techniczny oferowanego sprzętu</w:t>
            </w:r>
          </w:p>
        </w:tc>
      </w:tr>
      <w:tr w:rsidR="00EE17AA" w:rsidTr="00EE17AA">
        <w:tc>
          <w:tcPr>
            <w:tcW w:w="7387" w:type="dxa"/>
          </w:tcPr>
          <w:p w:rsidR="00EE17AA" w:rsidRPr="00EE17AA" w:rsidRDefault="00EE17AA" w:rsidP="008349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17AA">
              <w:rPr>
                <w:rFonts w:ascii="Arial" w:hAnsi="Arial" w:cs="Arial"/>
                <w:b/>
                <w:sz w:val="18"/>
                <w:szCs w:val="18"/>
              </w:rPr>
              <w:t>Drukarka 1 szt.</w:t>
            </w:r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Ogólnie typ: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  <w:t>Monochromatyczna drukarka A4</w:t>
            </w:r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Prędkość drukowania: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  <w:t>min 45 stron A4 i A5 na minutę</w:t>
            </w:r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Rozdzielczość: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  <w:t xml:space="preserve">1200 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 xml:space="preserve"> x 1200 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Czas nagrzewania: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 xml:space="preserve"> 15 sekund </w:t>
            </w:r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Czas wydruku pierwszej strony: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 xml:space="preserve">  6 sekund</w:t>
            </w:r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Certyfikaty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  <w:t>TÜV/GS, CE - urządzenie jest produkowane zgodnie z normami jakości ISO 9001(lub równoważne) oraz ochrony środowiska ISO 14001 (lub równoważne)</w:t>
            </w:r>
          </w:p>
          <w:p w:rsidR="00EE17AA" w:rsidRPr="00EE17AA" w:rsidRDefault="00EE17AA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Pamięć: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  <w:t>min 512 MB RAM</w:t>
            </w:r>
          </w:p>
          <w:p w:rsidR="00EE17AA" w:rsidRPr="00EE17AA" w:rsidRDefault="00EE17AA" w:rsidP="00606B0F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 xml:space="preserve">Obsługa papieru: min 100-kartkowy podajnik wielofunkcyjny; 60 – 220 g/m2; A4, A5, A6, B5, 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Letter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Legal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 xml:space="preserve">, inne w zakresie 70 x 148 – 216 x 356 mm; kaseta uniwersalna na 500 arkuszy; 60 – 120 g/m2; A4, A5, B5, 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Letter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Legal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>, inne w zakresie 140 x 210 – 216 x 356 mm</w:t>
            </w:r>
          </w:p>
          <w:p w:rsidR="00EE17AA" w:rsidRPr="00EE17AA" w:rsidRDefault="00EE17AA" w:rsidP="00606B0F">
            <w:pPr>
              <w:rPr>
                <w:rFonts w:ascii="Arial" w:hAnsi="Arial" w:cs="Arial"/>
                <w:sz w:val="18"/>
                <w:szCs w:val="18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Interfejsy standardowe:</w:t>
            </w:r>
            <w:r w:rsidRPr="00EE17AA">
              <w:rPr>
                <w:rFonts w:ascii="Arial" w:hAnsi="Arial" w:cs="Arial"/>
                <w:sz w:val="18"/>
                <w:szCs w:val="18"/>
              </w:rPr>
              <w:tab/>
              <w:t>USB 2.0 (Hi-</w:t>
            </w:r>
            <w:proofErr w:type="spellStart"/>
            <w:r w:rsidRPr="00EE17AA">
              <w:rPr>
                <w:rFonts w:ascii="Arial" w:hAnsi="Arial" w:cs="Arial"/>
                <w:sz w:val="18"/>
                <w:szCs w:val="18"/>
              </w:rPr>
              <w:t>Speed</w:t>
            </w:r>
            <w:proofErr w:type="spellEnd"/>
            <w:r w:rsidRPr="00EE17AA">
              <w:rPr>
                <w:rFonts w:ascii="Arial" w:hAnsi="Arial" w:cs="Arial"/>
                <w:sz w:val="18"/>
                <w:szCs w:val="18"/>
              </w:rPr>
              <w:t>), 2 USB Host, Gigabit Ethernet (10/100/1000BaseT), gniazdo na opcjonalny wewnętrzny serwer druku lub dysk SSD, gniazdo karty SD/SDHC</w:t>
            </w:r>
          </w:p>
          <w:p w:rsidR="00EE17AA" w:rsidRPr="00606B0F" w:rsidRDefault="00EE17AA" w:rsidP="0060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7AA">
              <w:rPr>
                <w:rFonts w:ascii="Arial" w:hAnsi="Arial" w:cs="Arial"/>
                <w:sz w:val="18"/>
                <w:szCs w:val="18"/>
              </w:rPr>
              <w:t>W zestawie z kablem USB</w:t>
            </w:r>
          </w:p>
        </w:tc>
        <w:tc>
          <w:tcPr>
            <w:tcW w:w="6292" w:type="dxa"/>
          </w:tcPr>
          <w:p w:rsidR="00EE17AA" w:rsidRDefault="00EE17AA" w:rsidP="008349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34946" w:rsidRDefault="00834946" w:rsidP="00834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0672D" w:rsidRDefault="009067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0672D" w:rsidSect="008E2065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A" w:rsidRDefault="007E5F7A" w:rsidP="0085155B">
      <w:pPr>
        <w:spacing w:after="0" w:line="240" w:lineRule="auto"/>
      </w:pPr>
      <w:r>
        <w:separator/>
      </w:r>
    </w:p>
  </w:endnote>
  <w:end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7E5F7A" w:rsidRDefault="007E5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7AA">
          <w:rPr>
            <w:noProof/>
          </w:rPr>
          <w:t>2</w:t>
        </w:r>
        <w:r>
          <w:fldChar w:fldCharType="end"/>
        </w:r>
      </w:p>
    </w:sdtContent>
  </w:sdt>
  <w:p w:rsidR="007E5F7A" w:rsidRDefault="007E5F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A" w:rsidRDefault="007E5F7A" w:rsidP="0085155B">
      <w:pPr>
        <w:spacing w:after="0" w:line="240" w:lineRule="auto"/>
      </w:pPr>
      <w:r>
        <w:separator/>
      </w:r>
    </w:p>
  </w:footnote>
  <w:foot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65" w:rsidRPr="00EE17AA" w:rsidRDefault="00EE17AA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EE17AA">
      <w:rPr>
        <w:rFonts w:ascii="Arial" w:eastAsia="Calibri" w:hAnsi="Arial" w:cs="Arial"/>
        <w:b/>
        <w:sz w:val="18"/>
        <w:szCs w:val="18"/>
      </w:rPr>
      <w:t>Załącznik nr 2F</w:t>
    </w:r>
    <w:r w:rsidR="008E2065" w:rsidRPr="00EE17AA">
      <w:rPr>
        <w:rFonts w:ascii="Arial" w:eastAsia="Calibri" w:hAnsi="Arial" w:cs="Arial"/>
        <w:b/>
        <w:sz w:val="18"/>
        <w:szCs w:val="18"/>
      </w:rPr>
      <w:t xml:space="preserve"> do SIWZ DZP.381.029.2017.DW</w:t>
    </w:r>
  </w:p>
  <w:p w:rsidR="008E2065" w:rsidRDefault="008E20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AFCEEC58"/>
    <w:lvl w:ilvl="0" w:tplc="CD92D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312558"/>
    <w:rsid w:val="003A7C7B"/>
    <w:rsid w:val="003F6992"/>
    <w:rsid w:val="005012EE"/>
    <w:rsid w:val="00592AA0"/>
    <w:rsid w:val="00606B0F"/>
    <w:rsid w:val="00630AFE"/>
    <w:rsid w:val="006D1A25"/>
    <w:rsid w:val="006E4519"/>
    <w:rsid w:val="00707A83"/>
    <w:rsid w:val="00775475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86EA4"/>
    <w:rsid w:val="00E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0D3D1-E004-42BB-BC72-F2B556C2B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9</cp:revision>
  <dcterms:created xsi:type="dcterms:W3CDTF">2017-05-08T10:39:00Z</dcterms:created>
  <dcterms:modified xsi:type="dcterms:W3CDTF">2017-05-23T08:39:00Z</dcterms:modified>
</cp:coreProperties>
</file>