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455857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641"/>
        <w:gridCol w:w="6458"/>
        <w:gridCol w:w="1601"/>
      </w:tblGrid>
      <w:tr w:rsidR="00E4689D" w:rsidRPr="0018611E" w:rsidTr="00E4689D">
        <w:trPr>
          <w:trHeight w:val="340"/>
        </w:trPr>
        <w:tc>
          <w:tcPr>
            <w:tcW w:w="157" w:type="pct"/>
            <w:shd w:val="clear" w:color="auto" w:fill="EEECE1" w:themeFill="background2"/>
            <w:vAlign w:val="center"/>
          </w:tcPr>
          <w:p w:rsidR="00E4689D" w:rsidRPr="0018611E" w:rsidRDefault="00F24045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994" w:type="pct"/>
            <w:shd w:val="clear" w:color="auto" w:fill="EEECE1" w:themeFill="background2"/>
            <w:vAlign w:val="center"/>
            <w:hideMark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283" w:type="pct"/>
            <w:shd w:val="clear" w:color="auto" w:fill="EEECE1" w:themeFill="background2"/>
            <w:vAlign w:val="center"/>
            <w:hideMark/>
          </w:tcPr>
          <w:p w:rsidR="00E4689D" w:rsidRDefault="001F3F76" w:rsidP="000363C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części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 </w:t>
            </w:r>
          </w:p>
          <w:p w:rsidR="00E4689D" w:rsidRPr="00ED5CB3" w:rsidRDefault="00E4689D" w:rsidP="00683A48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566" w:type="pct"/>
            <w:shd w:val="clear" w:color="auto" w:fill="EEECE1" w:themeFill="background2"/>
            <w:vAlign w:val="center"/>
          </w:tcPr>
          <w:p w:rsidR="00E4689D" w:rsidRDefault="00E4689D" w:rsidP="00E4689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F24045" w:rsidRPr="009A530C" w:rsidTr="00F24045">
        <w:trPr>
          <w:trHeight w:val="1937"/>
        </w:trPr>
        <w:tc>
          <w:tcPr>
            <w:tcW w:w="157" w:type="pct"/>
            <w:vAlign w:val="center"/>
          </w:tcPr>
          <w:p w:rsidR="00F24045" w:rsidRPr="00D7413C" w:rsidRDefault="00F24045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4" w:type="pct"/>
            <w:shd w:val="clear" w:color="auto" w:fill="auto"/>
            <w:noWrap/>
          </w:tcPr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b/>
                <w:color w:val="000000"/>
                <w:sz w:val="18"/>
                <w:szCs w:val="18"/>
              </w:rPr>
              <w:t>Karta koprocesorowa</w:t>
            </w: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 xml:space="preserve">1. Częstotliwość taktowania: 1.053 </w:t>
            </w:r>
            <w:proofErr w:type="spellStart"/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2. Ilość rdzeni: 60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3. Gniazdo: PCI Express x16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4. BOX/OEM: dowolnie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5. Dodatkowe wymagania funkcjonalne: Pamięć podręczna L2 30 MB, Rozszerzony zestaw instrukcji IMCI, TDP 225 W, Maksymalna liczba kanałów pamięci 16, Maksymalna przepustowość pamięci 320 GB/s</w:t>
            </w:r>
          </w:p>
          <w:p w:rsid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bookmarkStart w:id="0" w:name="_GoBack"/>
            <w:bookmarkEnd w:id="0"/>
          </w:p>
          <w:p w:rsidR="00F24045" w:rsidRPr="00F24045" w:rsidRDefault="00F24045" w:rsidP="00F240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83" w:type="pct"/>
            <w:shd w:val="clear" w:color="auto" w:fill="auto"/>
            <w:vAlign w:val="center"/>
          </w:tcPr>
          <w:p w:rsidR="00F24045" w:rsidRPr="009A530C" w:rsidRDefault="00F24045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F24045" w:rsidRPr="00F24045" w:rsidRDefault="00F24045" w:rsidP="00F240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72689/1</w:t>
            </w:r>
          </w:p>
        </w:tc>
      </w:tr>
      <w:tr w:rsidR="00F24045" w:rsidRPr="009A530C" w:rsidTr="00F24045">
        <w:trPr>
          <w:trHeight w:val="1937"/>
        </w:trPr>
        <w:tc>
          <w:tcPr>
            <w:tcW w:w="157" w:type="pct"/>
            <w:vAlign w:val="center"/>
          </w:tcPr>
          <w:p w:rsidR="00F24045" w:rsidRPr="00D7413C" w:rsidRDefault="00F24045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4" w:type="pct"/>
            <w:shd w:val="clear" w:color="auto" w:fill="auto"/>
            <w:noWrap/>
          </w:tcPr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TWARDY  wewnętrzny</w:t>
            </w: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1. Format:  3,5 cali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2. Pojemność min.: 1000GB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3. Interfejs: SATA3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min.: 7200 </w:t>
            </w:r>
            <w:proofErr w:type="spellStart"/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HDD</w:t>
            </w: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4045" w:rsidRPr="00F24045" w:rsidRDefault="00F2404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83" w:type="pct"/>
            <w:shd w:val="clear" w:color="auto" w:fill="auto"/>
            <w:vAlign w:val="center"/>
          </w:tcPr>
          <w:p w:rsidR="00F24045" w:rsidRPr="009A530C" w:rsidRDefault="00F24045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F24045" w:rsidRPr="00F24045" w:rsidRDefault="00F24045" w:rsidP="00F2404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4045">
              <w:rPr>
                <w:rFonts w:ascii="Arial" w:hAnsi="Arial" w:cs="Arial"/>
                <w:color w:val="000000"/>
                <w:sz w:val="18"/>
                <w:szCs w:val="18"/>
              </w:rPr>
              <w:t>72689/2</w:t>
            </w:r>
          </w:p>
        </w:tc>
      </w:tr>
    </w:tbl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F24045" w:rsidRPr="00F24045" w:rsidRDefault="00F24045" w:rsidP="00F24045">
      <w:pPr>
        <w:jc w:val="both"/>
        <w:rPr>
          <w:rFonts w:ascii="Arial" w:hAnsi="Arial" w:cs="Arial"/>
          <w:sz w:val="18"/>
          <w:szCs w:val="18"/>
        </w:rPr>
      </w:pPr>
      <w:r w:rsidRPr="00F24045">
        <w:rPr>
          <w:rFonts w:ascii="Arial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F24045">
        <w:rPr>
          <w:rFonts w:ascii="Arial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F24045">
        <w:rPr>
          <w:rFonts w:ascii="Arial" w:hAnsi="Arial" w:cs="Arial"/>
          <w:b/>
          <w:bCs/>
          <w:sz w:val="18"/>
          <w:szCs w:val="18"/>
        </w:rPr>
        <w:t xml:space="preserve"> „lub równoważne”</w:t>
      </w:r>
      <w:r w:rsidRPr="00F24045">
        <w:rPr>
          <w:rFonts w:ascii="Arial" w:hAnsi="Arial" w:cs="Arial"/>
          <w:sz w:val="18"/>
          <w:szCs w:val="18"/>
        </w:rPr>
        <w:t xml:space="preserve">. </w:t>
      </w:r>
    </w:p>
    <w:p w:rsidR="00F24045" w:rsidRPr="00F24045" w:rsidRDefault="00F24045" w:rsidP="00F24045">
      <w:pPr>
        <w:jc w:val="both"/>
        <w:rPr>
          <w:rFonts w:ascii="Arial" w:hAnsi="Arial" w:cs="Arial"/>
          <w:sz w:val="18"/>
          <w:szCs w:val="18"/>
        </w:rPr>
      </w:pPr>
      <w:r w:rsidRPr="00F24045">
        <w:rPr>
          <w:rFonts w:ascii="Arial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F24045" w:rsidRPr="00F24045" w:rsidRDefault="00F24045" w:rsidP="00F24045">
      <w:pPr>
        <w:jc w:val="both"/>
        <w:rPr>
          <w:rFonts w:ascii="Arial" w:hAnsi="Arial" w:cs="Arial"/>
          <w:sz w:val="18"/>
          <w:szCs w:val="18"/>
        </w:rPr>
      </w:pPr>
      <w:r w:rsidRPr="00F24045">
        <w:rPr>
          <w:rFonts w:ascii="Arial" w:hAnsi="Arial" w:cs="Arial"/>
          <w:sz w:val="18"/>
          <w:szCs w:val="18"/>
        </w:rPr>
        <w:t xml:space="preserve">Wykonawcy mogą zaproponować rozwiązania równoważne o takich samych parametrach lub je przewyższające. </w:t>
      </w:r>
    </w:p>
    <w:p w:rsidR="00F24045" w:rsidRPr="00F24045" w:rsidRDefault="00F24045" w:rsidP="00F24045">
      <w:pPr>
        <w:jc w:val="both"/>
        <w:rPr>
          <w:rFonts w:ascii="Arial" w:hAnsi="Arial" w:cs="Arial"/>
          <w:sz w:val="18"/>
          <w:szCs w:val="18"/>
        </w:rPr>
      </w:pPr>
      <w:r w:rsidRPr="00F24045">
        <w:rPr>
          <w:rFonts w:ascii="Arial" w:hAnsi="Arial" w:cs="Arial"/>
          <w:sz w:val="18"/>
          <w:szCs w:val="18"/>
        </w:rPr>
        <w:t>Ewentualne wskazane nazwy podzespołów oraz ich producentów ma na celu jedynie przybliżenie wymagań, których nie można było opisać przy pomocy dostatecznie dokładnych i zrozumiałych określeń.</w:t>
      </w:r>
    </w:p>
    <w:p w:rsidR="00F24045" w:rsidRPr="00F24045" w:rsidRDefault="00F24045" w:rsidP="00F24045">
      <w:pPr>
        <w:jc w:val="both"/>
        <w:rPr>
          <w:rFonts w:ascii="Arial" w:hAnsi="Arial" w:cs="Arial"/>
          <w:sz w:val="18"/>
          <w:szCs w:val="18"/>
        </w:rPr>
      </w:pPr>
      <w:r w:rsidRPr="00F24045">
        <w:rPr>
          <w:rFonts w:ascii="Arial" w:hAnsi="Arial" w:cs="Arial"/>
          <w:sz w:val="18"/>
          <w:szCs w:val="18"/>
        </w:rPr>
        <w:t xml:space="preserve">Zgodnie z art. 30 ust. 4 ustawy </w:t>
      </w:r>
      <w:proofErr w:type="spellStart"/>
      <w:r w:rsidRPr="00F24045">
        <w:rPr>
          <w:rFonts w:ascii="Arial" w:hAnsi="Arial" w:cs="Arial"/>
          <w:sz w:val="18"/>
          <w:szCs w:val="18"/>
        </w:rPr>
        <w:t>Pzp</w:t>
      </w:r>
      <w:proofErr w:type="spellEnd"/>
      <w:r w:rsidRPr="00F24045">
        <w:rPr>
          <w:rFonts w:ascii="Arial" w:hAnsi="Arial" w:cs="Arial"/>
          <w:sz w:val="18"/>
          <w:szCs w:val="18"/>
        </w:rPr>
        <w:t>, w przypadkach przywołanych w Specyfikacji - norm, aprobat, specyfikacji technicznych i systemów odniesienia, o których mowa w art. 30 ust. 1-3 ww. ustawy, Zamawiający dopuszcza rozwiązania równoważne opisywanym.</w:t>
      </w:r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045F85" w:rsidRPr="00DB030A" w:rsidRDefault="00045F85" w:rsidP="00DB030A">
      <w:pPr>
        <w:rPr>
          <w:rFonts w:ascii="Arial" w:hAnsi="Arial" w:cs="Arial"/>
          <w:sz w:val="18"/>
          <w:szCs w:val="18"/>
        </w:rPr>
      </w:pPr>
    </w:p>
    <w:p w:rsidR="00681C75" w:rsidRPr="00E901F7" w:rsidRDefault="00681C75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DB030A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83" w:rsidRDefault="007A7983" w:rsidP="00ED5CB3">
    <w:pPr>
      <w:pStyle w:val="Nagwek"/>
      <w:jc w:val="right"/>
      <w:rPr>
        <w:rFonts w:cs="Calibri"/>
        <w:b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82D38C2" wp14:editId="49E718DB">
          <wp:simplePos x="0" y="0"/>
          <wp:positionH relativeFrom="column">
            <wp:posOffset>8297545</wp:posOffset>
          </wp:positionH>
          <wp:positionV relativeFrom="paragraph">
            <wp:posOffset>50800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7983" w:rsidRPr="007A7983" w:rsidRDefault="007A7983" w:rsidP="007A7983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7A3B09B7" wp14:editId="45F0A5B2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7983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7A7983" w:rsidRDefault="007A7983" w:rsidP="00ED5CB3">
    <w:pPr>
      <w:pStyle w:val="Nagwek"/>
      <w:jc w:val="right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455857">
      <w:rPr>
        <w:rFonts w:cs="Calibri"/>
        <w:b/>
      </w:rPr>
      <w:t>łącznik nr 2D</w:t>
    </w:r>
    <w:r w:rsidR="007A7983">
      <w:rPr>
        <w:rFonts w:cs="Calibri"/>
        <w:b/>
      </w:rPr>
      <w:t xml:space="preserve">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3EA1"/>
    <w:multiLevelType w:val="hybridMultilevel"/>
    <w:tmpl w:val="A6F212EC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6F4D0D"/>
    <w:multiLevelType w:val="hybridMultilevel"/>
    <w:tmpl w:val="6BF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C599F"/>
    <w:multiLevelType w:val="hybridMultilevel"/>
    <w:tmpl w:val="EFE235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63CC"/>
    <w:rsid w:val="00045F85"/>
    <w:rsid w:val="00075704"/>
    <w:rsid w:val="000C59BB"/>
    <w:rsid w:val="0012734D"/>
    <w:rsid w:val="0018611E"/>
    <w:rsid w:val="001A7606"/>
    <w:rsid w:val="001E6931"/>
    <w:rsid w:val="001F0775"/>
    <w:rsid w:val="001F3F76"/>
    <w:rsid w:val="00265BC2"/>
    <w:rsid w:val="002834A7"/>
    <w:rsid w:val="002D2403"/>
    <w:rsid w:val="002E0937"/>
    <w:rsid w:val="003831A2"/>
    <w:rsid w:val="003C338D"/>
    <w:rsid w:val="003D5F85"/>
    <w:rsid w:val="004343E8"/>
    <w:rsid w:val="00455857"/>
    <w:rsid w:val="004C5ACE"/>
    <w:rsid w:val="004D6EE6"/>
    <w:rsid w:val="00516B39"/>
    <w:rsid w:val="005A413C"/>
    <w:rsid w:val="006139BB"/>
    <w:rsid w:val="00654654"/>
    <w:rsid w:val="00681C75"/>
    <w:rsid w:val="00683A48"/>
    <w:rsid w:val="007A68CB"/>
    <w:rsid w:val="007A7983"/>
    <w:rsid w:val="007E7DA2"/>
    <w:rsid w:val="00810AD2"/>
    <w:rsid w:val="00822657"/>
    <w:rsid w:val="008B3ACD"/>
    <w:rsid w:val="00935B12"/>
    <w:rsid w:val="0099314C"/>
    <w:rsid w:val="009A530C"/>
    <w:rsid w:val="009B0FEC"/>
    <w:rsid w:val="009D6B39"/>
    <w:rsid w:val="009E0B64"/>
    <w:rsid w:val="00B03A38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7413C"/>
    <w:rsid w:val="00DB030A"/>
    <w:rsid w:val="00DF25BD"/>
    <w:rsid w:val="00E4689D"/>
    <w:rsid w:val="00E901F7"/>
    <w:rsid w:val="00EA06D0"/>
    <w:rsid w:val="00EA4C74"/>
    <w:rsid w:val="00ED5CB3"/>
    <w:rsid w:val="00EE443A"/>
    <w:rsid w:val="00EF4DE3"/>
    <w:rsid w:val="00EF5AF1"/>
    <w:rsid w:val="00F12459"/>
    <w:rsid w:val="00F24045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82A3-BA83-4BE3-8CF0-AFCF6747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5F6B8922</Template>
  <TotalTime>7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6</cp:revision>
  <cp:lastPrinted>2015-07-20T12:36:00Z</cp:lastPrinted>
  <dcterms:created xsi:type="dcterms:W3CDTF">2015-07-14T13:10:00Z</dcterms:created>
  <dcterms:modified xsi:type="dcterms:W3CDTF">2015-07-20T12:38:00Z</dcterms:modified>
</cp:coreProperties>
</file>