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4F" w:rsidRPr="00255C99" w:rsidRDefault="00314A4F" w:rsidP="00314A4F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A9520A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Szczegółowy opis przedmiotu zamówienia</w:t>
      </w:r>
      <w:r w:rsidR="00393149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- część </w:t>
      </w:r>
      <w:r w:rsidR="00055B98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  <w:r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</w:t>
      </w:r>
      <w:r w:rsidR="00B419A9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</w:t>
      </w:r>
      <w:r w:rsidR="00886C04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</w:t>
      </w:r>
    </w:p>
    <w:p w:rsidR="004F7C48" w:rsidRDefault="004F7C48" w:rsidP="004F7C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055B98" w:rsidRPr="00601F22" w:rsidRDefault="00055B98" w:rsidP="00055B98">
      <w:pPr>
        <w:spacing w:line="360" w:lineRule="auto"/>
        <w:jc w:val="center"/>
        <w:rPr>
          <w:rFonts w:ascii="Arial" w:hAnsi="Arial" w:cs="Arial"/>
          <w:b/>
        </w:rPr>
      </w:pPr>
      <w:r w:rsidRPr="00601F22">
        <w:rPr>
          <w:rFonts w:ascii="Arial" w:hAnsi="Arial" w:cs="Arial"/>
          <w:b/>
        </w:rPr>
        <w:t>nr indeksu: 10</w:t>
      </w:r>
      <w:r>
        <w:rPr>
          <w:rFonts w:ascii="Arial" w:hAnsi="Arial" w:cs="Arial"/>
          <w:b/>
        </w:rPr>
        <w:t>3852</w:t>
      </w:r>
      <w:r w:rsidRPr="00601F22">
        <w:rPr>
          <w:rFonts w:ascii="Arial" w:hAnsi="Arial" w:cs="Arial"/>
          <w:b/>
        </w:rPr>
        <w:t xml:space="preserve"> </w:t>
      </w:r>
    </w:p>
    <w:p w:rsidR="00055B98" w:rsidRPr="00FF757C" w:rsidRDefault="00055B98" w:rsidP="00055B98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FF757C">
        <w:rPr>
          <w:rFonts w:ascii="Arial" w:hAnsi="Arial" w:cs="Arial"/>
          <w:b/>
          <w:color w:val="000000"/>
          <w:sz w:val="18"/>
          <w:szCs w:val="18"/>
        </w:rPr>
        <w:t xml:space="preserve">Pehametr </w:t>
      </w:r>
      <w:r w:rsidRPr="00FF757C">
        <w:rPr>
          <w:rFonts w:ascii="Arial" w:hAnsi="Arial" w:cs="Arial"/>
          <w:b/>
          <w:sz w:val="18"/>
          <w:szCs w:val="18"/>
        </w:rPr>
        <w:t xml:space="preserve">- 1 szt. 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 xml:space="preserve">Wodoszczelny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pH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 xml:space="preserve"> / konduktometr  / solomierz kieszonkowy 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 xml:space="preserve">• Służy do pomiaru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pH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mV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 xml:space="preserve">, potencjału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redox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>, przewodności, zasolenia oraz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FF757C">
        <w:rPr>
          <w:rFonts w:ascii="Arial" w:hAnsi="Arial" w:cs="Arial"/>
          <w:color w:val="000000"/>
          <w:sz w:val="18"/>
          <w:szCs w:val="18"/>
        </w:rPr>
        <w:t>temperatury.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• </w:t>
      </w:r>
      <w:r w:rsidRPr="00FF757C">
        <w:rPr>
          <w:rFonts w:ascii="Arial" w:hAnsi="Arial" w:cs="Arial"/>
          <w:color w:val="000000"/>
          <w:sz w:val="18"/>
          <w:szCs w:val="18"/>
        </w:rPr>
        <w:t>Wykorzystywany do prac w terenie.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Przyrząd w pełni wodoszczelny.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 xml:space="preserve">• </w:t>
      </w:r>
      <w:r>
        <w:rPr>
          <w:rFonts w:ascii="Arial" w:hAnsi="Arial" w:cs="Arial"/>
          <w:color w:val="000000"/>
          <w:sz w:val="18"/>
          <w:szCs w:val="18"/>
        </w:rPr>
        <w:t>Możliwość za</w:t>
      </w:r>
      <w:r w:rsidRPr="00FF757C">
        <w:rPr>
          <w:rFonts w:ascii="Arial" w:hAnsi="Arial" w:cs="Arial"/>
          <w:color w:val="000000"/>
          <w:sz w:val="18"/>
          <w:szCs w:val="18"/>
        </w:rPr>
        <w:t>stosowan</w:t>
      </w:r>
      <w:r>
        <w:rPr>
          <w:rFonts w:ascii="Arial" w:hAnsi="Arial" w:cs="Arial"/>
          <w:color w:val="000000"/>
          <w:sz w:val="18"/>
          <w:szCs w:val="18"/>
        </w:rPr>
        <w:t>i</w:t>
      </w:r>
      <w:r w:rsidRPr="00FF757C">
        <w:rPr>
          <w:rFonts w:ascii="Arial" w:hAnsi="Arial" w:cs="Arial"/>
          <w:color w:val="000000"/>
          <w:sz w:val="18"/>
          <w:szCs w:val="18"/>
        </w:rPr>
        <w:t>a jedn</w:t>
      </w:r>
      <w:r>
        <w:rPr>
          <w:rFonts w:ascii="Arial" w:hAnsi="Arial" w:cs="Arial"/>
          <w:color w:val="000000"/>
          <w:sz w:val="18"/>
          <w:szCs w:val="18"/>
        </w:rPr>
        <w:t xml:space="preserve">ej głowicy </w:t>
      </w:r>
      <w:r w:rsidRPr="00FF757C">
        <w:rPr>
          <w:rFonts w:ascii="Arial" w:hAnsi="Arial" w:cs="Arial"/>
          <w:color w:val="000000"/>
          <w:sz w:val="18"/>
          <w:szCs w:val="18"/>
        </w:rPr>
        <w:t>do jednoczesnego pomiaru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FF757C">
        <w:rPr>
          <w:rFonts w:ascii="Arial" w:hAnsi="Arial" w:cs="Arial"/>
          <w:color w:val="000000"/>
          <w:sz w:val="18"/>
          <w:szCs w:val="18"/>
        </w:rPr>
        <w:t xml:space="preserve">przewodności oraz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H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lub dobierana według potrzeb: </w:t>
      </w:r>
      <w:r w:rsidRPr="00FF757C">
        <w:rPr>
          <w:rFonts w:ascii="Arial" w:hAnsi="Arial" w:cs="Arial"/>
          <w:color w:val="000000"/>
          <w:sz w:val="18"/>
          <w:szCs w:val="18"/>
        </w:rPr>
        <w:t xml:space="preserve">do pomiaru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pH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 xml:space="preserve"> czystych wód i pomiaru przewodności </w:t>
      </w:r>
      <w:r>
        <w:rPr>
          <w:rFonts w:ascii="Arial" w:hAnsi="Arial" w:cs="Arial"/>
          <w:color w:val="000000"/>
          <w:sz w:val="18"/>
          <w:szCs w:val="18"/>
        </w:rPr>
        <w:t xml:space="preserve">lub </w:t>
      </w:r>
      <w:r w:rsidRPr="00FF757C">
        <w:rPr>
          <w:rFonts w:ascii="Arial" w:hAnsi="Arial" w:cs="Arial"/>
          <w:color w:val="000000"/>
          <w:sz w:val="18"/>
          <w:szCs w:val="18"/>
        </w:rPr>
        <w:t xml:space="preserve">do pomiaru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pH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 xml:space="preserve"> wody z osadami, ścieków, gleby, p</w:t>
      </w:r>
      <w:r>
        <w:rPr>
          <w:rFonts w:ascii="Arial" w:hAnsi="Arial" w:cs="Arial"/>
          <w:color w:val="000000"/>
          <w:sz w:val="18"/>
          <w:szCs w:val="18"/>
        </w:rPr>
        <w:t xml:space="preserve">ast i kremów lub </w:t>
      </w:r>
      <w:r w:rsidRPr="00FF757C">
        <w:rPr>
          <w:rFonts w:ascii="Arial" w:hAnsi="Arial" w:cs="Arial"/>
          <w:color w:val="000000"/>
          <w:sz w:val="18"/>
          <w:szCs w:val="18"/>
        </w:rPr>
        <w:t xml:space="preserve">do pomiaru potencjału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redox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lub </w:t>
      </w:r>
      <w:r w:rsidRPr="00FF757C">
        <w:rPr>
          <w:rFonts w:ascii="Arial" w:hAnsi="Arial" w:cs="Arial"/>
          <w:color w:val="000000"/>
          <w:sz w:val="18"/>
          <w:szCs w:val="18"/>
        </w:rPr>
        <w:t>do pomiaru samej przewodności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 xml:space="preserve">• Kalibracja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pH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 xml:space="preserve"> w 1 do 3 punktów.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 xml:space="preserve">• Automatyczne wykrywanie wartości buforu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pH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 xml:space="preserve"> (4.00, 7.00, 9.00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pH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>).</w:t>
      </w:r>
    </w:p>
    <w:p w:rsidR="00055B98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Automatyczna kompensacja temperatury.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W funkcji pomiaru przewodności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Pięć podzakresów przełączanych automatycznie.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• Z</w:t>
      </w:r>
      <w:r w:rsidRPr="00FF757C">
        <w:rPr>
          <w:rFonts w:ascii="Arial" w:hAnsi="Arial" w:cs="Arial"/>
          <w:color w:val="000000"/>
          <w:sz w:val="18"/>
          <w:szCs w:val="18"/>
        </w:rPr>
        <w:t xml:space="preserve">akres pomiarowy umożliwia pomiar cieczy o przewodności do100 </w:t>
      </w:r>
      <w:proofErr w:type="spellStart"/>
      <w:r w:rsidRPr="00FF757C">
        <w:rPr>
          <w:rFonts w:ascii="Arial" w:hAnsi="Arial" w:cs="Arial"/>
          <w:color w:val="000000"/>
          <w:sz w:val="18"/>
          <w:szCs w:val="18"/>
        </w:rPr>
        <w:t>mS</w:t>
      </w:r>
      <w:proofErr w:type="spellEnd"/>
      <w:r w:rsidRPr="00FF757C">
        <w:rPr>
          <w:rFonts w:ascii="Arial" w:hAnsi="Arial" w:cs="Arial"/>
          <w:color w:val="000000"/>
          <w:sz w:val="18"/>
          <w:szCs w:val="18"/>
        </w:rPr>
        <w:t>/cm i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FF757C">
        <w:rPr>
          <w:rFonts w:ascii="Arial" w:hAnsi="Arial" w:cs="Arial"/>
          <w:color w:val="000000"/>
          <w:sz w:val="18"/>
          <w:szCs w:val="18"/>
        </w:rPr>
        <w:t>zasolenia do 60 g/l w przeliczeniu na NaCl.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Przeliczanie przewodności na zasolenie następuje wg. rzeczywistej zależności, a nie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FF757C">
        <w:rPr>
          <w:rFonts w:ascii="Arial" w:hAnsi="Arial" w:cs="Arial"/>
          <w:color w:val="000000"/>
          <w:sz w:val="18"/>
          <w:szCs w:val="18"/>
        </w:rPr>
        <w:t>stałego współczynnika.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Temperatura odniesienia do wyboru: 25ºC lub 20ºC ( np. do pomiaru w miodach).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Automatyczna kompensacja temperatury w zakresie 0 ÷ 50 ºC.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Stały współczynnik kompensacji temperatury α = 2 %/ºC.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Kalibracja czujnika konduktometrycznego przez wprowadzenie stałej K lub na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FF757C">
        <w:rPr>
          <w:rFonts w:ascii="Arial" w:hAnsi="Arial" w:cs="Arial"/>
          <w:color w:val="000000"/>
          <w:sz w:val="18"/>
          <w:szCs w:val="18"/>
        </w:rPr>
        <w:t>roztworze wzorcowym.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Stalowe elektrody pozwalają na pomiary cieczy z osadami lub olejami.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>• Zasilanie bateryjne (3 x LR44).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• Praca bez wymiany baterii (min</w:t>
      </w:r>
      <w:r w:rsidRPr="00FF757C">
        <w:rPr>
          <w:rFonts w:ascii="Arial" w:hAnsi="Arial" w:cs="Arial"/>
          <w:color w:val="000000"/>
          <w:sz w:val="18"/>
          <w:szCs w:val="18"/>
        </w:rPr>
        <w:t>. 200 h pracy ciągłej).</w:t>
      </w:r>
    </w:p>
    <w:p w:rsidR="00055B98" w:rsidRPr="00FF757C" w:rsidRDefault="00055B98" w:rsidP="00055B98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FF757C">
        <w:rPr>
          <w:rFonts w:ascii="Arial" w:hAnsi="Arial" w:cs="Arial"/>
          <w:color w:val="000000"/>
          <w:sz w:val="18"/>
          <w:szCs w:val="18"/>
        </w:rPr>
        <w:t xml:space="preserve">• </w:t>
      </w:r>
      <w:r>
        <w:rPr>
          <w:rFonts w:ascii="Arial" w:hAnsi="Arial" w:cs="Arial"/>
          <w:color w:val="000000"/>
          <w:sz w:val="18"/>
          <w:szCs w:val="18"/>
        </w:rPr>
        <w:t>Masa 65g (±1%)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CE2409" w:rsidRPr="004F7C48" w:rsidRDefault="00CE2409" w:rsidP="004F7C48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650B1D" w:rsidRDefault="00650B1D" w:rsidP="00455C68">
      <w:pPr>
        <w:pStyle w:val="Default"/>
        <w:rPr>
          <w:rFonts w:ascii="Arial" w:hAnsi="Arial" w:cs="Arial"/>
          <w:sz w:val="20"/>
          <w:szCs w:val="20"/>
          <w:u w:val="single"/>
        </w:rPr>
      </w:pPr>
    </w:p>
    <w:p w:rsidR="00364178" w:rsidRPr="00F65F2B" w:rsidRDefault="00364178" w:rsidP="00455C68">
      <w:pPr>
        <w:pStyle w:val="Default"/>
        <w:rPr>
          <w:rFonts w:ascii="Arial" w:hAnsi="Arial" w:cs="Arial"/>
          <w:sz w:val="20"/>
          <w:szCs w:val="20"/>
        </w:rPr>
      </w:pPr>
    </w:p>
    <w:sectPr w:rsidR="00364178" w:rsidRPr="00F65F2B" w:rsidSect="00393149">
      <w:headerReference w:type="default" r:id="rId8"/>
      <w:footerReference w:type="default" r:id="rId9"/>
      <w:pgSz w:w="11906" w:h="16838"/>
      <w:pgMar w:top="1276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9DB" w:rsidRDefault="00E949DB" w:rsidP="00255C99">
      <w:pPr>
        <w:spacing w:after="0" w:line="240" w:lineRule="auto"/>
      </w:pPr>
      <w:r>
        <w:separator/>
      </w:r>
    </w:p>
  </w:endnote>
  <w:endnote w:type="continuationSeparator" w:id="0">
    <w:p w:rsidR="00E949DB" w:rsidRDefault="00E949DB" w:rsidP="0025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4301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p w:rsidR="00E949DB" w:rsidRPr="00255C99" w:rsidRDefault="00E949DB">
        <w:pPr>
          <w:pStyle w:val="Stopka"/>
          <w:jc w:val="right"/>
          <w:rPr>
            <w:rFonts w:ascii="Times New Roman" w:hAnsi="Times New Roman" w:cs="Times New Roman"/>
            <w:sz w:val="16"/>
          </w:rPr>
        </w:pPr>
        <w:r w:rsidRPr="00255C99">
          <w:rPr>
            <w:rFonts w:ascii="Times New Roman" w:hAnsi="Times New Roman" w:cs="Times New Roman"/>
            <w:sz w:val="16"/>
          </w:rPr>
          <w:fldChar w:fldCharType="begin"/>
        </w:r>
        <w:r w:rsidRPr="00255C99">
          <w:rPr>
            <w:rFonts w:ascii="Times New Roman" w:hAnsi="Times New Roman" w:cs="Times New Roman"/>
            <w:sz w:val="16"/>
          </w:rPr>
          <w:instrText>PAGE   \* MERGEFORMAT</w:instrText>
        </w:r>
        <w:r w:rsidRPr="00255C99">
          <w:rPr>
            <w:rFonts w:ascii="Times New Roman" w:hAnsi="Times New Roman" w:cs="Times New Roman"/>
            <w:sz w:val="16"/>
          </w:rPr>
          <w:fldChar w:fldCharType="separate"/>
        </w:r>
        <w:r w:rsidR="00B43F8E">
          <w:rPr>
            <w:rFonts w:ascii="Times New Roman" w:hAnsi="Times New Roman" w:cs="Times New Roman"/>
            <w:noProof/>
            <w:sz w:val="16"/>
          </w:rPr>
          <w:t>1</w:t>
        </w:r>
        <w:r w:rsidRPr="00255C99">
          <w:rPr>
            <w:rFonts w:ascii="Times New Roman" w:hAnsi="Times New Roman" w:cs="Times New Roman"/>
            <w:sz w:val="16"/>
          </w:rPr>
          <w:fldChar w:fldCharType="end"/>
        </w:r>
      </w:p>
    </w:sdtContent>
  </w:sdt>
  <w:p w:rsidR="00E949DB" w:rsidRDefault="00E949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9DB" w:rsidRDefault="00E949DB" w:rsidP="00255C99">
      <w:pPr>
        <w:spacing w:after="0" w:line="240" w:lineRule="auto"/>
      </w:pPr>
      <w:r>
        <w:separator/>
      </w:r>
    </w:p>
  </w:footnote>
  <w:footnote w:type="continuationSeparator" w:id="0">
    <w:p w:rsidR="00E949DB" w:rsidRDefault="00E949DB" w:rsidP="00255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A4F" w:rsidRPr="00314A4F" w:rsidRDefault="00314A4F" w:rsidP="00314A4F">
    <w:pPr>
      <w:jc w:val="right"/>
      <w:rPr>
        <w:rFonts w:ascii="Arial" w:hAnsi="Arial" w:cs="Arial"/>
        <w:sz w:val="16"/>
        <w:szCs w:val="16"/>
      </w:rPr>
    </w:pPr>
    <w:r w:rsidRPr="00C00056">
      <w:rPr>
        <w:rFonts w:ascii="Arial" w:hAnsi="Arial" w:cs="Arial"/>
        <w:sz w:val="16"/>
        <w:szCs w:val="16"/>
      </w:rPr>
      <w:t xml:space="preserve">     Załącznik nr </w:t>
    </w:r>
    <w:r>
      <w:rPr>
        <w:rFonts w:ascii="Arial" w:hAnsi="Arial" w:cs="Arial"/>
        <w:sz w:val="16"/>
        <w:szCs w:val="16"/>
      </w:rPr>
      <w:t>2</w:t>
    </w:r>
    <w:r w:rsidR="00055B98">
      <w:rPr>
        <w:rFonts w:ascii="Arial" w:hAnsi="Arial" w:cs="Arial"/>
        <w:sz w:val="16"/>
        <w:szCs w:val="16"/>
      </w:rPr>
      <w:t>B</w:t>
    </w:r>
    <w:r>
      <w:rPr>
        <w:rFonts w:ascii="Arial" w:hAnsi="Arial" w:cs="Arial"/>
        <w:sz w:val="16"/>
        <w:szCs w:val="16"/>
      </w:rPr>
      <w:t xml:space="preserve"> do SIWZ nr DZP.381.</w:t>
    </w:r>
    <w:r w:rsidR="00B43F8E">
      <w:rPr>
        <w:rFonts w:ascii="Arial" w:hAnsi="Arial" w:cs="Arial"/>
        <w:sz w:val="16"/>
        <w:szCs w:val="16"/>
      </w:rPr>
      <w:t>060</w:t>
    </w:r>
    <w:r>
      <w:rPr>
        <w:rFonts w:ascii="Arial" w:hAnsi="Arial" w:cs="Arial"/>
        <w:sz w:val="16"/>
        <w:szCs w:val="16"/>
      </w:rPr>
      <w:t>.201</w:t>
    </w:r>
    <w:r w:rsidR="00393149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34C"/>
    <w:multiLevelType w:val="hybridMultilevel"/>
    <w:tmpl w:val="175470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03E19"/>
    <w:multiLevelType w:val="hybridMultilevel"/>
    <w:tmpl w:val="CB3A0CD8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900334">
      <w:start w:val="8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071A6"/>
    <w:multiLevelType w:val="hybridMultilevel"/>
    <w:tmpl w:val="756E6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357FE"/>
    <w:multiLevelType w:val="multilevel"/>
    <w:tmpl w:val="E678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EF0B07"/>
    <w:multiLevelType w:val="hybridMultilevel"/>
    <w:tmpl w:val="9446C42C"/>
    <w:lvl w:ilvl="0" w:tplc="1D269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34493"/>
    <w:multiLevelType w:val="hybridMultilevel"/>
    <w:tmpl w:val="FFB0AE6C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602AF"/>
    <w:multiLevelType w:val="hybridMultilevel"/>
    <w:tmpl w:val="4562577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13B04DA"/>
    <w:multiLevelType w:val="hybridMultilevel"/>
    <w:tmpl w:val="861A27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154335"/>
    <w:multiLevelType w:val="hybridMultilevel"/>
    <w:tmpl w:val="0A9666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D74C81"/>
    <w:multiLevelType w:val="hybridMultilevel"/>
    <w:tmpl w:val="7E609398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C54CA7"/>
    <w:multiLevelType w:val="hybridMultilevel"/>
    <w:tmpl w:val="650E6A20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8EAC0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C29E7"/>
    <w:multiLevelType w:val="hybridMultilevel"/>
    <w:tmpl w:val="98B83D3C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A12CD"/>
    <w:multiLevelType w:val="hybridMultilevel"/>
    <w:tmpl w:val="F65CC760"/>
    <w:lvl w:ilvl="0" w:tplc="1FE60C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C136F"/>
    <w:multiLevelType w:val="hybridMultilevel"/>
    <w:tmpl w:val="5BA08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542F3"/>
    <w:multiLevelType w:val="hybridMultilevel"/>
    <w:tmpl w:val="55B443B4"/>
    <w:lvl w:ilvl="0" w:tplc="258A8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6263D"/>
    <w:multiLevelType w:val="multilevel"/>
    <w:tmpl w:val="58FE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494BE9"/>
    <w:multiLevelType w:val="hybridMultilevel"/>
    <w:tmpl w:val="D5DC1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5295E"/>
    <w:multiLevelType w:val="hybridMultilevel"/>
    <w:tmpl w:val="7E46DC72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0D230D"/>
    <w:multiLevelType w:val="multilevel"/>
    <w:tmpl w:val="CEFC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6E2EE7"/>
    <w:multiLevelType w:val="hybridMultilevel"/>
    <w:tmpl w:val="2BA48DAC"/>
    <w:lvl w:ilvl="0" w:tplc="47AE6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DD157D"/>
    <w:multiLevelType w:val="hybridMultilevel"/>
    <w:tmpl w:val="71E6018E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8"/>
  </w:num>
  <w:num w:numId="5">
    <w:abstractNumId w:val="15"/>
  </w:num>
  <w:num w:numId="6">
    <w:abstractNumId w:val="10"/>
  </w:num>
  <w:num w:numId="7">
    <w:abstractNumId w:val="4"/>
  </w:num>
  <w:num w:numId="8">
    <w:abstractNumId w:val="19"/>
  </w:num>
  <w:num w:numId="9">
    <w:abstractNumId w:val="13"/>
  </w:num>
  <w:num w:numId="10">
    <w:abstractNumId w:val="9"/>
  </w:num>
  <w:num w:numId="11">
    <w:abstractNumId w:val="1"/>
  </w:num>
  <w:num w:numId="12">
    <w:abstractNumId w:val="17"/>
  </w:num>
  <w:num w:numId="13">
    <w:abstractNumId w:val="5"/>
  </w:num>
  <w:num w:numId="14">
    <w:abstractNumId w:val="20"/>
  </w:num>
  <w:num w:numId="15">
    <w:abstractNumId w:val="16"/>
  </w:num>
  <w:num w:numId="16">
    <w:abstractNumId w:val="2"/>
  </w:num>
  <w:num w:numId="17">
    <w:abstractNumId w:val="12"/>
  </w:num>
  <w:num w:numId="18">
    <w:abstractNumId w:val="14"/>
  </w:num>
  <w:num w:numId="19">
    <w:abstractNumId w:val="11"/>
  </w:num>
  <w:num w:numId="20">
    <w:abstractNumId w:val="6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68"/>
    <w:rsid w:val="000232D5"/>
    <w:rsid w:val="00032297"/>
    <w:rsid w:val="000444CB"/>
    <w:rsid w:val="00055B98"/>
    <w:rsid w:val="000C4617"/>
    <w:rsid w:val="000E0C40"/>
    <w:rsid w:val="000F133D"/>
    <w:rsid w:val="00112D48"/>
    <w:rsid w:val="00255C99"/>
    <w:rsid w:val="00257E08"/>
    <w:rsid w:val="00262701"/>
    <w:rsid w:val="002E4F45"/>
    <w:rsid w:val="003019B2"/>
    <w:rsid w:val="00314A4F"/>
    <w:rsid w:val="00364178"/>
    <w:rsid w:val="00393149"/>
    <w:rsid w:val="003A7C7B"/>
    <w:rsid w:val="00455C68"/>
    <w:rsid w:val="004F7C48"/>
    <w:rsid w:val="00576089"/>
    <w:rsid w:val="00650B1D"/>
    <w:rsid w:val="00697640"/>
    <w:rsid w:val="006B5E66"/>
    <w:rsid w:val="006D1A25"/>
    <w:rsid w:val="006E1DF2"/>
    <w:rsid w:val="00707A83"/>
    <w:rsid w:val="00745F92"/>
    <w:rsid w:val="00775475"/>
    <w:rsid w:val="00816C02"/>
    <w:rsid w:val="00886C04"/>
    <w:rsid w:val="008E632B"/>
    <w:rsid w:val="00932C08"/>
    <w:rsid w:val="00A0437C"/>
    <w:rsid w:val="00A32BF8"/>
    <w:rsid w:val="00A9169B"/>
    <w:rsid w:val="00A960D2"/>
    <w:rsid w:val="00B1036A"/>
    <w:rsid w:val="00B419A9"/>
    <w:rsid w:val="00B43F8E"/>
    <w:rsid w:val="00BF6BD5"/>
    <w:rsid w:val="00BF71DB"/>
    <w:rsid w:val="00C63D92"/>
    <w:rsid w:val="00C826A2"/>
    <w:rsid w:val="00CC55F7"/>
    <w:rsid w:val="00CD5CAA"/>
    <w:rsid w:val="00CE2409"/>
    <w:rsid w:val="00D011D5"/>
    <w:rsid w:val="00D5533D"/>
    <w:rsid w:val="00E110B6"/>
    <w:rsid w:val="00E86EA4"/>
    <w:rsid w:val="00E949DB"/>
    <w:rsid w:val="00ED739B"/>
    <w:rsid w:val="00EF6585"/>
    <w:rsid w:val="00F6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5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5C68"/>
    <w:pPr>
      <w:ind w:left="720"/>
      <w:contextualSpacing/>
    </w:pPr>
  </w:style>
  <w:style w:type="paragraph" w:customStyle="1" w:styleId="Default">
    <w:name w:val="Default"/>
    <w:rsid w:val="00455C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F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C99"/>
  </w:style>
  <w:style w:type="paragraph" w:styleId="Stopka">
    <w:name w:val="footer"/>
    <w:basedOn w:val="Normalny"/>
    <w:link w:val="Stopka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5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5C68"/>
    <w:pPr>
      <w:ind w:left="720"/>
      <w:contextualSpacing/>
    </w:pPr>
  </w:style>
  <w:style w:type="paragraph" w:customStyle="1" w:styleId="Default">
    <w:name w:val="Default"/>
    <w:rsid w:val="00455C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F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C99"/>
  </w:style>
  <w:style w:type="paragraph" w:styleId="Stopka">
    <w:name w:val="footer"/>
    <w:basedOn w:val="Normalny"/>
    <w:link w:val="Stopka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Damian Ludwikowski</cp:lastModifiedBy>
  <cp:revision>15</cp:revision>
  <cp:lastPrinted>2018-06-27T05:27:00Z</cp:lastPrinted>
  <dcterms:created xsi:type="dcterms:W3CDTF">2017-05-30T09:42:00Z</dcterms:created>
  <dcterms:modified xsi:type="dcterms:W3CDTF">2018-06-27T05:27:00Z</dcterms:modified>
</cp:coreProperties>
</file>