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6440B" w14:textId="2E8FF35B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F2222B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F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07"/>
        <w:gridCol w:w="8"/>
        <w:gridCol w:w="4820"/>
        <w:gridCol w:w="716"/>
        <w:gridCol w:w="7397"/>
      </w:tblGrid>
      <w:tr w:rsidR="00EF5AF1" w:rsidRPr="0018611E" w14:paraId="59C64412" w14:textId="77777777" w:rsidTr="009A530C">
        <w:trPr>
          <w:trHeight w:val="340"/>
        </w:trPr>
        <w:tc>
          <w:tcPr>
            <w:tcW w:w="175" w:type="pct"/>
            <w:shd w:val="clear" w:color="000000" w:fill="FFFF99"/>
            <w:vAlign w:val="center"/>
          </w:tcPr>
          <w:p w14:paraId="59C6440C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000000" w:fill="FFFF99"/>
            <w:vAlign w:val="center"/>
            <w:hideMark/>
          </w:tcPr>
          <w:p w14:paraId="59C6440D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04" w:type="pct"/>
            <w:shd w:val="clear" w:color="000000" w:fill="FFFF99"/>
            <w:vAlign w:val="center"/>
            <w:hideMark/>
          </w:tcPr>
          <w:p w14:paraId="59C6440E" w14:textId="77777777"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3C4A42">
              <w:rPr>
                <w:rFonts w:ascii="Arial" w:hAnsi="Arial" w:cs="Arial"/>
                <w:b/>
                <w:sz w:val="18"/>
                <w:szCs w:val="18"/>
              </w:rPr>
              <w:t>oprogramowania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14:paraId="59C6440F" w14:textId="77777777"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000000" w:fill="FFFF99"/>
            <w:noWrap/>
            <w:vAlign w:val="center"/>
            <w:hideMark/>
          </w:tcPr>
          <w:p w14:paraId="59C64410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15" w:type="pct"/>
            <w:shd w:val="clear" w:color="000000" w:fill="FFFF99"/>
            <w:vAlign w:val="center"/>
            <w:hideMark/>
          </w:tcPr>
          <w:p w14:paraId="00ABC596" w14:textId="77777777" w:rsidR="00F2222B" w:rsidRDefault="00F2222B" w:rsidP="00F2222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59C64411" w14:textId="58C7B347" w:rsidR="0012734D" w:rsidRPr="0018611E" w:rsidRDefault="00F2222B" w:rsidP="00F2222B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6A5037" w:rsidRPr="009A530C" w14:paraId="59C6447F" w14:textId="77777777" w:rsidTr="004045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4419" w14:textId="6CAC38C0" w:rsidR="006A5037" w:rsidRPr="009A530C" w:rsidRDefault="00F2222B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441A" w14:textId="77777777" w:rsidR="006A5037" w:rsidRPr="009A530C" w:rsidRDefault="006A5037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F82C" w14:textId="639FCA99" w:rsidR="00EB17D7" w:rsidRDefault="00E83A5C" w:rsidP="00F2222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Ś</w:t>
            </w:r>
            <w:bookmarkStart w:id="0" w:name="_GoBack"/>
            <w:bookmarkEnd w:id="0"/>
            <w:r w:rsidR="00EB17D7" w:rsidRPr="00F2222B">
              <w:rPr>
                <w:rFonts w:ascii="Arial" w:hAnsi="Arial" w:cs="Arial"/>
                <w:b/>
                <w:sz w:val="18"/>
                <w:szCs w:val="18"/>
              </w:rPr>
              <w:t>rodowisko programistyczne przeznaczone do rozwijania algorytmów, wizualizacji i analizy danych oraz prowadzenia obliczeń numerycznych</w:t>
            </w:r>
            <w:r w:rsidR="00F2222B">
              <w:rPr>
                <w:rFonts w:ascii="Arial" w:hAnsi="Arial" w:cs="Arial"/>
                <w:b/>
                <w:sz w:val="18"/>
                <w:szCs w:val="18"/>
              </w:rPr>
              <w:t xml:space="preserve"> i symulacji komputerowych:</w:t>
            </w:r>
          </w:p>
          <w:p w14:paraId="3333F123" w14:textId="77777777" w:rsidR="00F2222B" w:rsidRDefault="00F2222B" w:rsidP="00F2222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05D42C" w14:textId="68F67D38" w:rsidR="00F2222B" w:rsidRPr="00F2222B" w:rsidRDefault="00F2222B" w:rsidP="00F2222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Pakiet oprogramowania </w:t>
            </w:r>
            <w:proofErr w:type="spellStart"/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>Matlab</w:t>
            </w:r>
            <w:proofErr w:type="spellEnd"/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(l</w:t>
            </w:r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>icencja akademicka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>z modułami:</w:t>
            </w:r>
          </w:p>
          <w:p w14:paraId="64A98ED9" w14:textId="77777777" w:rsidR="00F2222B" w:rsidRPr="00F2222B" w:rsidRDefault="00F2222B" w:rsidP="00F2222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2222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Bioinformatics Toolbox</w:t>
            </w:r>
          </w:p>
          <w:p w14:paraId="57DA0634" w14:textId="77777777" w:rsidR="00F2222B" w:rsidRPr="00F2222B" w:rsidRDefault="00F2222B" w:rsidP="00F2222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2222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Curve Fitting Toolbox</w:t>
            </w:r>
          </w:p>
          <w:p w14:paraId="622CDDE4" w14:textId="77777777" w:rsidR="00F2222B" w:rsidRPr="00F2222B" w:rsidRDefault="00F2222B" w:rsidP="00F2222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2222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Global Optimization Toolbox</w:t>
            </w:r>
          </w:p>
          <w:p w14:paraId="6E496E55" w14:textId="77777777" w:rsidR="00F2222B" w:rsidRPr="00F2222B" w:rsidRDefault="00F2222B" w:rsidP="00F2222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2222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Image Processing Toolbox</w:t>
            </w:r>
          </w:p>
          <w:p w14:paraId="121AB269" w14:textId="77777777" w:rsidR="00F2222B" w:rsidRPr="00F2222B" w:rsidRDefault="00F2222B" w:rsidP="00F2222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2222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MATLAB Compiler</w:t>
            </w:r>
          </w:p>
          <w:p w14:paraId="253B1F9E" w14:textId="77777777" w:rsidR="00F2222B" w:rsidRPr="00F2222B" w:rsidRDefault="00F2222B" w:rsidP="00F2222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F2222B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Optimization Toolbox</w:t>
            </w:r>
          </w:p>
          <w:p w14:paraId="6838B016" w14:textId="77777777" w:rsidR="00F2222B" w:rsidRPr="00F2222B" w:rsidRDefault="00F2222B" w:rsidP="00F2222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>Parallel</w:t>
            </w:r>
            <w:proofErr w:type="spellEnd"/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Computing </w:t>
            </w:r>
            <w:proofErr w:type="spellStart"/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>Toolbox</w:t>
            </w:r>
            <w:proofErr w:type="spellEnd"/>
          </w:p>
          <w:p w14:paraId="61C824F7" w14:textId="77777777" w:rsidR="00F2222B" w:rsidRPr="00F2222B" w:rsidRDefault="00F2222B" w:rsidP="00F2222B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>Statistics</w:t>
            </w:r>
            <w:proofErr w:type="spellEnd"/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>Toolbox</w:t>
            </w:r>
            <w:proofErr w:type="spellEnd"/>
          </w:p>
          <w:p w14:paraId="7D27DCAD" w14:textId="443A34EC" w:rsidR="00F2222B" w:rsidRPr="00F2222B" w:rsidRDefault="00F2222B" w:rsidP="00F2222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2222B">
              <w:rPr>
                <w:rFonts w:ascii="Arial" w:hAnsi="Arial" w:cs="Arial"/>
                <w:b/>
                <w:bCs/>
                <w:sz w:val="18"/>
                <w:szCs w:val="18"/>
              </w:rPr>
              <w:t>lub równoważn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  <w:p w14:paraId="0ECD4D2E" w14:textId="77777777" w:rsidR="003F7541" w:rsidRPr="00F2222B" w:rsidRDefault="003F7541" w:rsidP="00F2222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CA87AFF" w14:textId="06B953B7" w:rsidR="003F7541" w:rsidRPr="00F2222B" w:rsidRDefault="003F7541" w:rsidP="00F2222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2222B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34D4673E" w14:textId="77777777" w:rsidR="003F7541" w:rsidRPr="00F2222B" w:rsidRDefault="003F7541" w:rsidP="00F2222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9C6441D" w14:textId="77777777" w:rsidR="00347795" w:rsidRPr="00F2222B" w:rsidRDefault="00347795" w:rsidP="00F2222B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Podstawowe funkcjonalności środowiska</w:t>
            </w:r>
          </w:p>
          <w:p w14:paraId="59C6441E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Edytor kodu z </w:t>
            </w:r>
            <w:proofErr w:type="spellStart"/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debugerem</w:t>
            </w:r>
            <w:proofErr w:type="spellEnd"/>
          </w:p>
          <w:p w14:paraId="59C6441F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Podział kodu na wykonywalne fragmenty – komórki</w:t>
            </w:r>
          </w:p>
          <w:p w14:paraId="59C64420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Wcięcia i zwijanie</w:t>
            </w:r>
          </w:p>
          <w:p w14:paraId="59C64421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Kolorowanie komend i komentarzy</w:t>
            </w:r>
          </w:p>
          <w:p w14:paraId="59C64422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Wstawianie punktów przerwania (</w:t>
            </w:r>
            <w:proofErr w:type="spellStart"/>
            <w:r w:rsidRPr="00F2222B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breakpoints</w:t>
            </w:r>
            <w:proofErr w:type="spellEnd"/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także warunkowych</w:t>
            </w:r>
          </w:p>
          <w:p w14:paraId="59C64423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Zatrzymywanie przy błędzie</w:t>
            </w:r>
          </w:p>
          <w:p w14:paraId="59C64424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Wykonanie krok po kroku, także z pominięciem punktów przerwania</w:t>
            </w:r>
          </w:p>
          <w:p w14:paraId="59C64425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Okno poleceń z zapisywaną historią</w:t>
            </w:r>
          </w:p>
          <w:p w14:paraId="59C64426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Uruchamianie poleceń, procedur i funkcji</w:t>
            </w:r>
          </w:p>
          <w:p w14:paraId="59C64427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Dostęp do przestrzeni roboczej</w:t>
            </w:r>
          </w:p>
          <w:p w14:paraId="59C64428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Kopiowanie i wklejanie </w:t>
            </w:r>
          </w:p>
          <w:p w14:paraId="59C64429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Okno przestrzeni roboczej do zapisu i edycji zmiennych</w:t>
            </w:r>
          </w:p>
          <w:p w14:paraId="59C6442A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Prezentacja zmiennych</w:t>
            </w:r>
          </w:p>
          <w:p w14:paraId="59C6442B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Wpisywanie i wklejanie</w:t>
            </w:r>
          </w:p>
          <w:p w14:paraId="59C6442C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Import w tym plików graficznych i arkuszy Excela</w:t>
            </w:r>
          </w:p>
          <w:p w14:paraId="59C6442D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Zapis zmiennych i całej przestrzeni</w:t>
            </w:r>
          </w:p>
          <w:p w14:paraId="59C6442E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Okno do obsługi plików danych i programów</w:t>
            </w:r>
          </w:p>
          <w:p w14:paraId="59C6442F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Otwieranie, edycja, usuwanie</w:t>
            </w:r>
          </w:p>
          <w:p w14:paraId="59C64430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Uruchamianie</w:t>
            </w:r>
          </w:p>
          <w:p w14:paraId="59C64431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Odnajdywanie lokalizacji</w:t>
            </w:r>
          </w:p>
          <w:p w14:paraId="59C64432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Porównywanie</w:t>
            </w:r>
          </w:p>
          <w:p w14:paraId="59C64433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Import danych w tym plików graficznych</w:t>
            </w:r>
          </w:p>
          <w:p w14:paraId="59C64434" w14:textId="77777777" w:rsidR="00347795" w:rsidRPr="00F2222B" w:rsidRDefault="00347795" w:rsidP="00F2222B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Grupy funkcji i procedur implementowane w środowisku</w:t>
            </w:r>
          </w:p>
          <w:p w14:paraId="59C64435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Działania na macierzach i tablicach</w:t>
            </w:r>
          </w:p>
          <w:p w14:paraId="59C64436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Algebra liniowa i liczby zespolone</w:t>
            </w:r>
          </w:p>
          <w:p w14:paraId="59C64437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Matematyka elementarna i operacje logiczne</w:t>
            </w:r>
          </w:p>
          <w:p w14:paraId="59C64438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Wielomiany</w:t>
            </w:r>
          </w:p>
          <w:p w14:paraId="59C64439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Interpolacja i geometria obliczeniowa</w:t>
            </w:r>
          </w:p>
          <w:p w14:paraId="59C6443A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Konwersja układów współrzędnych</w:t>
            </w:r>
          </w:p>
          <w:p w14:paraId="59C6443B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Nieliniowe metody numeryczne: równania różniczkowe, całkowanie</w:t>
            </w:r>
          </w:p>
          <w:p w14:paraId="59C6443C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Równania Jacobiego, Bessela, całki eliptyczne, funkcja gamma</w:t>
            </w:r>
          </w:p>
          <w:p w14:paraId="59C6443D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Stałe matematyczne w tym nieskończoność i wartości nie-numeryczne</w:t>
            </w:r>
          </w:p>
          <w:p w14:paraId="59C6443E" w14:textId="77777777" w:rsidR="00347795" w:rsidRPr="00F2222B" w:rsidRDefault="00347795" w:rsidP="00F2222B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Funkcje graficzne z możliwością poprawek w oknie edycyjnym</w:t>
            </w:r>
          </w:p>
          <w:p w14:paraId="59C6443F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Wykresy liniowe, logarytmiczne i półlogarytmiczne</w:t>
            </w:r>
          </w:p>
          <w:p w14:paraId="59C64440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Funkcyjny opis wykresów: tytuł, opis osi, legenda, symbole matematyczne</w:t>
            </w:r>
          </w:p>
          <w:p w14:paraId="59C64441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Wykresy specjalne: słupkowe, histogramy, konturowe</w:t>
            </w:r>
          </w:p>
          <w:p w14:paraId="59C64442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Funkcja kreowania obiektów graficznych</w:t>
            </w:r>
          </w:p>
          <w:p w14:paraId="59C64443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Zapisywanie i odczytywanie obiektów graficznych</w:t>
            </w:r>
          </w:p>
          <w:p w14:paraId="59C64444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Drukowanie z formatowaniem</w:t>
            </w:r>
          </w:p>
          <w:p w14:paraId="59C64445" w14:textId="77777777" w:rsidR="00347795" w:rsidRPr="00F2222B" w:rsidRDefault="00347795" w:rsidP="00F2222B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Procedury wizualizacji 3D z możliwością poprawek w oknie edycyjnym</w:t>
            </w:r>
          </w:p>
          <w:p w14:paraId="59C64446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Wykreślanie powierzchni, siatek i mapy kolorowe</w:t>
            </w:r>
          </w:p>
          <w:p w14:paraId="59C64447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Programowa kontrola powiększenia, obrotu, perspektywy</w:t>
            </w:r>
          </w:p>
          <w:p w14:paraId="59C64448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Funkcje oświetlenia i renderingu</w:t>
            </w:r>
          </w:p>
          <w:p w14:paraId="59C64449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Przeźroczystość</w:t>
            </w:r>
          </w:p>
          <w:p w14:paraId="59C6444A" w14:textId="77777777" w:rsidR="00347795" w:rsidRPr="00F2222B" w:rsidRDefault="00347795" w:rsidP="00F2222B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Programowalny interfejs GUI</w:t>
            </w:r>
          </w:p>
          <w:p w14:paraId="59C6444B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Predefiniowane okna dialogowe i przyciski</w:t>
            </w:r>
          </w:p>
          <w:p w14:paraId="59C6444C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Programowe łączenie z obiektami</w:t>
            </w:r>
          </w:p>
          <w:p w14:paraId="59C6444D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danymi i obiektami</w:t>
            </w:r>
          </w:p>
          <w:p w14:paraId="59C6444E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Funkcje zdarzeń   </w:t>
            </w:r>
          </w:p>
          <w:p w14:paraId="59C6444F" w14:textId="77777777" w:rsidR="00347795" w:rsidRPr="00F2222B" w:rsidRDefault="00347795" w:rsidP="00F2222B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Funkcje i procedury specjalistyczne</w:t>
            </w:r>
          </w:p>
          <w:p w14:paraId="59C64450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Bioinformatyczne</w:t>
            </w:r>
            <w:proofErr w:type="spellEnd"/>
          </w:p>
          <w:p w14:paraId="59C64451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Analiza i wizualizacja sekwencji</w:t>
            </w:r>
          </w:p>
          <w:p w14:paraId="59C64452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Czytanie, filtrowanie, normalizacja danych z </w:t>
            </w:r>
            <w:proofErr w:type="spellStart"/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mikromacierzy</w:t>
            </w:r>
            <w:proofErr w:type="spellEnd"/>
          </w:p>
          <w:p w14:paraId="59C64453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Przetwarzanie wstępne, klasyfikacja, identyfikacja markerów ze spektrometrii białek</w:t>
            </w:r>
          </w:p>
          <w:p w14:paraId="59C64454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Analiza drzew filogenetycznych</w:t>
            </w:r>
          </w:p>
          <w:p w14:paraId="59C64455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Funkcje teorii grafów</w:t>
            </w:r>
          </w:p>
          <w:p w14:paraId="59C64456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Funkcje importu danych w formacie SAM, FASTA, CEL oraz plików z baz NCBI i </w:t>
            </w:r>
            <w:proofErr w:type="spellStart"/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GenBank</w:t>
            </w:r>
            <w:proofErr w:type="spellEnd"/>
          </w:p>
          <w:p w14:paraId="59C64457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Dopasowanie krzywych i powierzchni</w:t>
            </w:r>
          </w:p>
          <w:p w14:paraId="59C64458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Procedury liniowej i nieliniowej interpolacji także z możliwością własnych równań</w:t>
            </w:r>
          </w:p>
          <w:p w14:paraId="59C64459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Biblioteka modeli regresji z możliwością optymalizacji punktów początkowych</w:t>
            </w:r>
          </w:p>
          <w:p w14:paraId="59C6445A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Pakiet procedur do wyliczania parametrów</w:t>
            </w:r>
          </w:p>
          <w:p w14:paraId="59C6445B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Interpolacja krzywymi sklejanymi także b-sklejanymi, powierzchniami sklejanymi i sklejanym iloczynem tensorowym</w:t>
            </w:r>
          </w:p>
          <w:p w14:paraId="59C6445C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Wygładzanie funkcjami sklejanymi, lokalną regresją, filtrami  </w:t>
            </w:r>
            <w:proofErr w:type="spellStart"/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Savitzky’ego-Golaya</w:t>
            </w:r>
            <w:proofErr w:type="spellEnd"/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średnią ruchomą</w:t>
            </w:r>
          </w:p>
          <w:p w14:paraId="59C6445D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Procedury skalowania, usuwania wartości odstających i przypisywania wag</w:t>
            </w:r>
          </w:p>
          <w:p w14:paraId="59C6445E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Procedury interpolacji, ekstrapolacji, określania przedziałów ufności, całkowania i różniczkowania</w:t>
            </w:r>
          </w:p>
          <w:p w14:paraId="59C6445F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Optymalizacja</w:t>
            </w:r>
          </w:p>
          <w:p w14:paraId="59C64460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Nieliniowa i wieloobiektowa optymalizacja</w:t>
            </w:r>
          </w:p>
          <w:p w14:paraId="59C64461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Pakiet procedur do dopasowania metodą najmniejszych kwadratów i rozwiązywania równań nieliniowych</w:t>
            </w:r>
          </w:p>
          <w:p w14:paraId="59C64462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Procedury programowania liniowego i kwadratowego</w:t>
            </w:r>
          </w:p>
          <w:p w14:paraId="59C64463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Łączone metody programowania liniowego i dyskretnego</w:t>
            </w:r>
          </w:p>
          <w:p w14:paraId="59C64464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Aplikacje od definiowania i rozwiązywania problemów optymalizacji liniowej z możliwością monitorowania jej przebiegu</w:t>
            </w:r>
          </w:p>
          <w:p w14:paraId="59C64465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Analiza obrazu</w:t>
            </w:r>
          </w:p>
          <w:p w14:paraId="59C64466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Segmentacja, morfologia, statystyka, pomiary</w:t>
            </w:r>
          </w:p>
          <w:p w14:paraId="59C64467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Redukcja szumów, wyostrzanie, filtracja</w:t>
            </w:r>
          </w:p>
          <w:p w14:paraId="59C64468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Transformaty FFT, DCT</w:t>
            </w:r>
          </w:p>
          <w:p w14:paraId="59C64469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Sterowanie przetwarzaniem obrazu</w:t>
            </w:r>
          </w:p>
          <w:p w14:paraId="59C6446A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Aplikacje do przeglądania obrazów i tworzenia wideo</w:t>
            </w:r>
          </w:p>
          <w:p w14:paraId="59C6446B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Funkcje przetwarzania wieloprocesorowego i GPU</w:t>
            </w:r>
          </w:p>
          <w:p w14:paraId="59C6446C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Możliwość generowania przetwarzania w postaci kodu C</w:t>
            </w:r>
          </w:p>
          <w:p w14:paraId="59C6446D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Kompilacja do plików wykonywalnych poza środowiskiem</w:t>
            </w:r>
          </w:p>
          <w:p w14:paraId="59C6446E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Integracja z platformami Java, NET, VBA</w:t>
            </w:r>
          </w:p>
          <w:p w14:paraId="59C6446F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Kompilacja do bibliotek </w:t>
            </w:r>
          </w:p>
          <w:p w14:paraId="59C64470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Możliwość udostępniania programów poprzez serwer produkcyjny</w:t>
            </w:r>
          </w:p>
          <w:p w14:paraId="59C64471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Obliczenia równoległe</w:t>
            </w:r>
          </w:p>
          <w:p w14:paraId="59C64472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Pętle for do uruchamiania algorytmów równoległych na wielu procesorach</w:t>
            </w:r>
          </w:p>
          <w:p w14:paraId="59C64473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Wsparcie dla platformy CUDA procesorów NVIDIA</w:t>
            </w:r>
          </w:p>
          <w:p w14:paraId="59C64474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Możliwość uruchamiania niezależnych działających w tle sesji przetwarzania</w:t>
            </w:r>
          </w:p>
          <w:p w14:paraId="59C64475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Procedury obsługi klastrów i przetwarzania sieciowego</w:t>
            </w:r>
          </w:p>
          <w:p w14:paraId="59C64476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Obsługa interaktywna i wsadowa procedur prz</w:t>
            </w:r>
            <w:r w:rsidR="0030416D"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twarzania</w:t>
            </w:r>
          </w:p>
          <w:p w14:paraId="59C64477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Równoległe wykonanie identycznych podzadań dla różnych danych (SPMD)</w:t>
            </w:r>
          </w:p>
          <w:p w14:paraId="59C64478" w14:textId="77777777" w:rsidR="00347795" w:rsidRPr="00F2222B" w:rsidRDefault="00347795" w:rsidP="00F2222B">
            <w:pPr>
              <w:pStyle w:val="Akapitzlist"/>
              <w:numPr>
                <w:ilvl w:val="1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Analizy statystyczne</w:t>
            </w:r>
          </w:p>
          <w:p w14:paraId="59C64479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Regresja, ANOVA</w:t>
            </w:r>
          </w:p>
          <w:p w14:paraId="59C6447A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Rozkłady</w:t>
            </w:r>
          </w:p>
          <w:p w14:paraId="59C6447B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Generatory losowe</w:t>
            </w:r>
          </w:p>
          <w:p w14:paraId="59C6447C" w14:textId="77777777" w:rsidR="00347795" w:rsidRPr="00F2222B" w:rsidRDefault="00347795" w:rsidP="00F2222B">
            <w:pPr>
              <w:pStyle w:val="Akapitzlist"/>
              <w:numPr>
                <w:ilvl w:val="2"/>
                <w:numId w:val="1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2222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Testowanie hipotez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447D" w14:textId="77777777" w:rsidR="006A5037" w:rsidRPr="009A530C" w:rsidRDefault="006A5037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6447E" w14:textId="77777777" w:rsidR="006A5037" w:rsidRPr="009A530C" w:rsidRDefault="006A5037" w:rsidP="004045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D48864" w14:textId="6AB6AD6B" w:rsidR="003F7541" w:rsidRDefault="003F7541" w:rsidP="00C760B7">
      <w:pPr>
        <w:jc w:val="center"/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</w:pPr>
    </w:p>
    <w:p w14:paraId="08AEE465" w14:textId="77777777" w:rsidR="003F7541" w:rsidRPr="00F2222B" w:rsidRDefault="003F7541" w:rsidP="00F2222B">
      <w:pPr>
        <w:pStyle w:val="Akapitzlist"/>
        <w:numPr>
          <w:ilvl w:val="0"/>
          <w:numId w:val="3"/>
        </w:numPr>
        <w:spacing w:after="0"/>
        <w:rPr>
          <w:rFonts w:ascii="Arial" w:eastAsia="Arial Unicode MS" w:hAnsi="Arial" w:cs="Arial"/>
          <w:color w:val="000000"/>
          <w:sz w:val="18"/>
          <w:szCs w:val="18"/>
        </w:rPr>
      </w:pPr>
      <w:r w:rsidRPr="00F2222B">
        <w:rPr>
          <w:rFonts w:ascii="Arial" w:eastAsia="Arial Unicode MS" w:hAnsi="Arial" w:cs="Arial"/>
          <w:color w:val="000000"/>
          <w:sz w:val="18"/>
          <w:szCs w:val="18"/>
        </w:rPr>
        <w:t>Usługa wsparcia technicznego i aktualizacji co najmniej 12 miesięcy. W ramach świadczenia usługi wsparcia technicznego i aktualizacji dla oprogramowania przez Wykonawcę, Zamawiający musi mieć prawo do:</w:t>
      </w:r>
    </w:p>
    <w:p w14:paraId="387CA513" w14:textId="65084D60" w:rsidR="003F7541" w:rsidRPr="00F2222B" w:rsidRDefault="003F7541" w:rsidP="00F2222B">
      <w:pPr>
        <w:pStyle w:val="Akapitzlist"/>
        <w:numPr>
          <w:ilvl w:val="1"/>
          <w:numId w:val="3"/>
        </w:numPr>
        <w:spacing w:after="0"/>
        <w:rPr>
          <w:rFonts w:ascii="Arial" w:eastAsia="Arial Unicode MS" w:hAnsi="Arial" w:cs="Arial"/>
          <w:color w:val="000000"/>
          <w:sz w:val="18"/>
          <w:szCs w:val="18"/>
        </w:rPr>
      </w:pPr>
      <w:r w:rsidRPr="00F2222B">
        <w:rPr>
          <w:rFonts w:ascii="Arial" w:eastAsia="Arial Unicode MS" w:hAnsi="Arial" w:cs="Arial"/>
          <w:color w:val="000000"/>
          <w:sz w:val="18"/>
          <w:szCs w:val="18"/>
        </w:rPr>
        <w:t>otrzymania nowych wersji oprogramowania i udoskonaleń do wersji bieżących oprogramowania (otrzymanie nowych edycji oprogramowania, wydań uzupełniających, poprawek programistycznych) wraz z licencją bez dodatkowych opłat licencyjnych</w:t>
      </w:r>
      <w:r w:rsidR="00693128" w:rsidRPr="00F2222B">
        <w:rPr>
          <w:rFonts w:ascii="Arial" w:eastAsia="Arial Unicode MS" w:hAnsi="Arial" w:cs="Arial"/>
          <w:color w:val="000000"/>
          <w:sz w:val="18"/>
          <w:szCs w:val="18"/>
        </w:rPr>
        <w:t>;</w:t>
      </w:r>
    </w:p>
    <w:p w14:paraId="20D58E17" w14:textId="7EEA4B33" w:rsidR="003F7541" w:rsidRPr="00F2222B" w:rsidRDefault="003F7541" w:rsidP="00F2222B">
      <w:pPr>
        <w:pStyle w:val="Akapitzlist"/>
        <w:numPr>
          <w:ilvl w:val="1"/>
          <w:numId w:val="3"/>
        </w:numPr>
        <w:spacing w:after="0"/>
        <w:rPr>
          <w:rFonts w:ascii="Arial" w:eastAsia="Arial Unicode MS,Czcionka tekst" w:hAnsi="Arial" w:cs="Arial"/>
          <w:color w:val="000000"/>
          <w:sz w:val="18"/>
          <w:szCs w:val="18"/>
        </w:rPr>
      </w:pPr>
      <w:r w:rsidRPr="00F2222B">
        <w:rPr>
          <w:rFonts w:ascii="Arial" w:eastAsia="Arial Unicode MS,Czcionka tekst" w:hAnsi="Arial" w:cs="Arial"/>
          <w:color w:val="000000" w:themeColor="text1"/>
          <w:sz w:val="18"/>
          <w:szCs w:val="18"/>
        </w:rPr>
        <w:t>asysty technicznej w zakresie problemów, oraz</w:t>
      </w:r>
      <w:r w:rsidR="00693128" w:rsidRPr="00F2222B">
        <w:rPr>
          <w:rFonts w:ascii="Arial" w:eastAsia="Arial Unicode MS,Czcionka tekst" w:hAnsi="Arial" w:cs="Arial"/>
          <w:color w:val="000000" w:themeColor="text1"/>
          <w:sz w:val="18"/>
          <w:szCs w:val="18"/>
        </w:rPr>
        <w:t xml:space="preserve"> zgłaszania błędów do Wykonawcy.</w:t>
      </w:r>
    </w:p>
    <w:p w14:paraId="3BB8C712" w14:textId="6F5C029A" w:rsidR="003F7541" w:rsidRPr="00F2222B" w:rsidRDefault="003F7541" w:rsidP="00F2222B">
      <w:pPr>
        <w:pStyle w:val="Akapitzlist"/>
        <w:numPr>
          <w:ilvl w:val="0"/>
          <w:numId w:val="3"/>
        </w:numPr>
        <w:spacing w:after="0"/>
        <w:rPr>
          <w:rFonts w:ascii="Arial" w:eastAsia="Arial Unicode MS,Czcionka tekst" w:hAnsi="Arial" w:cs="Arial"/>
          <w:color w:val="000000"/>
          <w:sz w:val="18"/>
          <w:szCs w:val="18"/>
        </w:rPr>
      </w:pPr>
      <w:r w:rsidRPr="00F2222B">
        <w:rPr>
          <w:rFonts w:ascii="Arial" w:eastAsia="Arial Unicode MS,Czcionka tekst" w:hAnsi="Arial" w:cs="Arial"/>
          <w:color w:val="000000" w:themeColor="text1"/>
          <w:sz w:val="18"/>
          <w:szCs w:val="18"/>
        </w:rPr>
        <w:t>Produkty lub rozwiązania równoważne nie mogą wpłynąć negatywnie na stabilność i wydajność systemów p</w:t>
      </w:r>
      <w:r w:rsidR="00693128" w:rsidRPr="00F2222B">
        <w:rPr>
          <w:rFonts w:ascii="Arial" w:eastAsia="Arial Unicode MS,Czcionka tekst" w:hAnsi="Arial" w:cs="Arial"/>
          <w:color w:val="000000" w:themeColor="text1"/>
          <w:sz w:val="18"/>
          <w:szCs w:val="18"/>
        </w:rPr>
        <w:t>osiadanych przez Zamawiającego.</w:t>
      </w:r>
    </w:p>
    <w:p w14:paraId="31F83BE2" w14:textId="77777777" w:rsidR="003F7541" w:rsidRPr="00F2222B" w:rsidRDefault="003F7541" w:rsidP="00F2222B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59C64481" w14:textId="04B278BA" w:rsidR="00C760B7" w:rsidRPr="00F2222B" w:rsidRDefault="00C760B7" w:rsidP="00F2222B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F2222B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 w:rsidRPr="00F2222B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Pzp</w:t>
      </w:r>
      <w:proofErr w:type="spellEnd"/>
      <w:r w:rsidRPr="00F2222B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Zamawiający nie jest w stanie opisać przedmiotu zamówienia w sposób jednoznaczny i wyczerpujący dlatego posługuje się znakami </w:t>
      </w:r>
      <w:r w:rsidR="00D1452A" w:rsidRPr="00F2222B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t</w:t>
      </w:r>
      <w:r w:rsidRPr="00F2222B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owarowymi.</w:t>
      </w:r>
    </w:p>
    <w:p w14:paraId="7EF128AD" w14:textId="77777777" w:rsidR="00D1452A" w:rsidRPr="00D1452A" w:rsidRDefault="00D1452A" w:rsidP="00C760B7">
      <w:pPr>
        <w:jc w:val="center"/>
        <w:rPr>
          <w:sz w:val="16"/>
          <w:szCs w:val="16"/>
        </w:rPr>
      </w:pPr>
    </w:p>
    <w:p w14:paraId="59C64482" w14:textId="77777777" w:rsidR="009A530C" w:rsidRDefault="009A530C" w:rsidP="00681C75">
      <w:pPr>
        <w:jc w:val="center"/>
      </w:pPr>
    </w:p>
    <w:p w14:paraId="260A0959" w14:textId="77777777" w:rsidR="00F2222B" w:rsidRDefault="00F2222B" w:rsidP="00681C75">
      <w:pPr>
        <w:jc w:val="center"/>
      </w:pPr>
    </w:p>
    <w:p w14:paraId="59C64484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9C64485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F2222B">
      <w:headerReference w:type="default" r:id="rId11"/>
      <w:footerReference w:type="default" r:id="rId12"/>
      <w:pgSz w:w="16838" w:h="11906" w:orient="landscape"/>
      <w:pgMar w:top="1139" w:right="1417" w:bottom="568" w:left="1417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64488" w14:textId="77777777" w:rsidR="00DB059C" w:rsidRDefault="00DB059C" w:rsidP="00654654">
      <w:r>
        <w:separator/>
      </w:r>
    </w:p>
  </w:endnote>
  <w:endnote w:type="continuationSeparator" w:id="0">
    <w:p w14:paraId="59C64489" w14:textId="77777777" w:rsidR="00DB059C" w:rsidRDefault="00DB059C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F2222B" w:rsidRPr="006702F9" w14:paraId="741087D5" w14:textId="77777777" w:rsidTr="00EA4935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35DCD628" w14:textId="77777777" w:rsidR="00F2222B" w:rsidRPr="006628D3" w:rsidRDefault="00F2222B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F2222B" w:rsidRPr="006702F9" w14:paraId="75383B2D" w14:textId="77777777" w:rsidTr="00EA4935">
      <w:tc>
        <w:tcPr>
          <w:tcW w:w="2453" w:type="pct"/>
          <w:shd w:val="clear" w:color="auto" w:fill="auto"/>
        </w:tcPr>
        <w:p w14:paraId="3937E546" w14:textId="77777777" w:rsidR="00F2222B" w:rsidRPr="006702F9" w:rsidRDefault="00F2222B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306381AD" w14:textId="77777777" w:rsidR="00F2222B" w:rsidRPr="006702F9" w:rsidRDefault="00F2222B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74729C1E" w14:textId="77777777" w:rsidR="00F2222B" w:rsidRPr="006702F9" w:rsidRDefault="00F2222B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6BDC15AB" w14:textId="77777777" w:rsidR="00F2222B" w:rsidRPr="006702F9" w:rsidRDefault="00F2222B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59C6448E" w14:textId="77777777" w:rsidR="00732056" w:rsidRDefault="007320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64486" w14:textId="77777777" w:rsidR="00DB059C" w:rsidRDefault="00DB059C" w:rsidP="00654654">
      <w:r>
        <w:separator/>
      </w:r>
    </w:p>
  </w:footnote>
  <w:footnote w:type="continuationSeparator" w:id="0">
    <w:p w14:paraId="59C64487" w14:textId="77777777" w:rsidR="00DB059C" w:rsidRDefault="00DB059C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C44EE" w14:textId="77777777" w:rsidR="00F2222B" w:rsidRDefault="00F2222B" w:rsidP="00F2222B">
    <w:pPr>
      <w:pStyle w:val="Nagwek"/>
      <w:jc w:val="center"/>
    </w:pPr>
    <w:r>
      <w:rPr>
        <w:noProof/>
        <w:color w:val="1F497D"/>
      </w:rPr>
      <w:drawing>
        <wp:inline distT="0" distB="0" distL="0" distR="0" wp14:anchorId="73E27880" wp14:editId="5235B77E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D22F3" w14:textId="68367C65" w:rsidR="00F2222B" w:rsidRDefault="00F2222B" w:rsidP="00F2222B">
    <w:pPr>
      <w:pStyle w:val="Nagwek"/>
      <w:jc w:val="right"/>
    </w:pPr>
    <w:r>
      <w:rPr>
        <w:rFonts w:cs="Calibri"/>
        <w:b/>
      </w:rPr>
      <w:t>Załącznik nr 2</w:t>
    </w:r>
    <w:r>
      <w:rPr>
        <w:rFonts w:cs="Calibri"/>
        <w:b/>
      </w:rPr>
      <w:t>F</w:t>
    </w:r>
    <w:r>
      <w:rPr>
        <w:rFonts w:cs="Calibri"/>
        <w:b/>
      </w:rPr>
      <w:t xml:space="preserve"> do SIWZ DZP.381.48.2015.DW</w:t>
    </w:r>
  </w:p>
  <w:p w14:paraId="59C6448C" w14:textId="2675B3B7" w:rsidR="0018611E" w:rsidRPr="00F2222B" w:rsidRDefault="0018611E" w:rsidP="00F222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B09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D3C40E3"/>
    <w:multiLevelType w:val="hybridMultilevel"/>
    <w:tmpl w:val="F412F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35858"/>
    <w:rsid w:val="00075704"/>
    <w:rsid w:val="0012734D"/>
    <w:rsid w:val="001614B2"/>
    <w:rsid w:val="00162794"/>
    <w:rsid w:val="00170853"/>
    <w:rsid w:val="00181A96"/>
    <w:rsid w:val="0018611E"/>
    <w:rsid w:val="001A7606"/>
    <w:rsid w:val="001F2D20"/>
    <w:rsid w:val="001F409F"/>
    <w:rsid w:val="00265BC2"/>
    <w:rsid w:val="002834A7"/>
    <w:rsid w:val="002B1BA1"/>
    <w:rsid w:val="002D2403"/>
    <w:rsid w:val="0030416D"/>
    <w:rsid w:val="00313AD9"/>
    <w:rsid w:val="00347795"/>
    <w:rsid w:val="00357657"/>
    <w:rsid w:val="00371FA5"/>
    <w:rsid w:val="003831A2"/>
    <w:rsid w:val="003C4A42"/>
    <w:rsid w:val="003F7541"/>
    <w:rsid w:val="0043145B"/>
    <w:rsid w:val="00434A5F"/>
    <w:rsid w:val="004622EB"/>
    <w:rsid w:val="004C5ACE"/>
    <w:rsid w:val="004E4FD9"/>
    <w:rsid w:val="004F7228"/>
    <w:rsid w:val="00520079"/>
    <w:rsid w:val="005471D2"/>
    <w:rsid w:val="00574E2C"/>
    <w:rsid w:val="005974EF"/>
    <w:rsid w:val="005A413C"/>
    <w:rsid w:val="005C6E69"/>
    <w:rsid w:val="00604DA1"/>
    <w:rsid w:val="00641ECA"/>
    <w:rsid w:val="00654654"/>
    <w:rsid w:val="00681C75"/>
    <w:rsid w:val="00693128"/>
    <w:rsid w:val="006A5037"/>
    <w:rsid w:val="00710893"/>
    <w:rsid w:val="00732056"/>
    <w:rsid w:val="00745FA7"/>
    <w:rsid w:val="007A16F0"/>
    <w:rsid w:val="007E7DA2"/>
    <w:rsid w:val="00822657"/>
    <w:rsid w:val="008651E9"/>
    <w:rsid w:val="008C2CAC"/>
    <w:rsid w:val="0094400D"/>
    <w:rsid w:val="009519F0"/>
    <w:rsid w:val="00982ADC"/>
    <w:rsid w:val="009A530C"/>
    <w:rsid w:val="009B0FEC"/>
    <w:rsid w:val="009C597A"/>
    <w:rsid w:val="00A65F2C"/>
    <w:rsid w:val="00B919FF"/>
    <w:rsid w:val="00B92BC9"/>
    <w:rsid w:val="00BD6E07"/>
    <w:rsid w:val="00BE109C"/>
    <w:rsid w:val="00BF3F93"/>
    <w:rsid w:val="00C34168"/>
    <w:rsid w:val="00C402A9"/>
    <w:rsid w:val="00C42C63"/>
    <w:rsid w:val="00C578D4"/>
    <w:rsid w:val="00C74FFE"/>
    <w:rsid w:val="00C760B7"/>
    <w:rsid w:val="00C94433"/>
    <w:rsid w:val="00CA00D1"/>
    <w:rsid w:val="00CA0328"/>
    <w:rsid w:val="00CB7948"/>
    <w:rsid w:val="00CE1683"/>
    <w:rsid w:val="00CE5A04"/>
    <w:rsid w:val="00CF664A"/>
    <w:rsid w:val="00D1452A"/>
    <w:rsid w:val="00D300FB"/>
    <w:rsid w:val="00DA317A"/>
    <w:rsid w:val="00DB059C"/>
    <w:rsid w:val="00DC0F5A"/>
    <w:rsid w:val="00DD768E"/>
    <w:rsid w:val="00DE7341"/>
    <w:rsid w:val="00E83A5C"/>
    <w:rsid w:val="00EA06D0"/>
    <w:rsid w:val="00EB17D7"/>
    <w:rsid w:val="00EE443A"/>
    <w:rsid w:val="00EF4015"/>
    <w:rsid w:val="00EF4DE3"/>
    <w:rsid w:val="00EF5AF1"/>
    <w:rsid w:val="00F12459"/>
    <w:rsid w:val="00F12513"/>
    <w:rsid w:val="00F14491"/>
    <w:rsid w:val="00F2222B"/>
    <w:rsid w:val="00F24EC5"/>
    <w:rsid w:val="00F25E79"/>
    <w:rsid w:val="00F462A5"/>
    <w:rsid w:val="00F95F2E"/>
    <w:rsid w:val="00FC5307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44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477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477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C74ADF-7F1C-4C60-9882-44783F88F78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a007810-385b-4f2d-ac3a-77e5b40fc34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E0B1106-02FD-45A2-930C-5E4D50AD1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732EE3-26C4-4BB8-B714-66E8EFDB7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CD46FBAC.dotm</Template>
  <TotalTime>49</TotalTime>
  <Pages>6</Pages>
  <Words>851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36</cp:revision>
  <cp:lastPrinted>2014-07-17T10:21:00Z</cp:lastPrinted>
  <dcterms:created xsi:type="dcterms:W3CDTF">2015-03-03T11:26:00Z</dcterms:created>
  <dcterms:modified xsi:type="dcterms:W3CDTF">2015-04-20T08:42:00Z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