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F5262" w14:textId="226C9E92" w:rsidR="00C34168" w:rsidRDefault="00C34168" w:rsidP="00C34168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</w:pPr>
      <w:r w:rsidRPr="006F78A3">
        <w:rPr>
          <w:rFonts w:ascii="Arial" w:hAnsi="Arial" w:cs="Arial"/>
          <w:b/>
          <w:snapToGrid w:val="0"/>
          <w:color w:val="000000"/>
          <w:sz w:val="28"/>
          <w:szCs w:val="28"/>
          <w:u w:val="single"/>
        </w:rPr>
        <w:t xml:space="preserve">Szczegółowy opis przedmiotu zamówienia </w:t>
      </w:r>
    </w:p>
    <w:tbl>
      <w:tblPr>
        <w:tblW w:w="47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06"/>
        <w:gridCol w:w="8"/>
        <w:gridCol w:w="5522"/>
        <w:gridCol w:w="6695"/>
      </w:tblGrid>
      <w:tr w:rsidR="008B0E64" w:rsidRPr="008B0E64" w14:paraId="751F5269" w14:textId="77777777" w:rsidTr="008B0E64">
        <w:trPr>
          <w:trHeight w:val="340"/>
        </w:trPr>
        <w:tc>
          <w:tcPr>
            <w:tcW w:w="185" w:type="pct"/>
            <w:shd w:val="clear" w:color="000000" w:fill="FFFF99"/>
            <w:vAlign w:val="center"/>
          </w:tcPr>
          <w:p w14:paraId="751F5263" w14:textId="77777777" w:rsidR="008B0E64" w:rsidRPr="008B0E64" w:rsidRDefault="008B0E64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B0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66" w:type="pct"/>
            <w:gridSpan w:val="2"/>
            <w:shd w:val="clear" w:color="000000" w:fill="FFFF99"/>
            <w:vAlign w:val="center"/>
            <w:hideMark/>
          </w:tcPr>
          <w:p w14:paraId="751F5264" w14:textId="77777777" w:rsidR="008B0E64" w:rsidRPr="008B0E64" w:rsidRDefault="008B0E64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B0E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INDEX</w:t>
            </w:r>
          </w:p>
        </w:tc>
        <w:tc>
          <w:tcPr>
            <w:tcW w:w="2056" w:type="pct"/>
            <w:shd w:val="clear" w:color="000000" w:fill="FFFF99"/>
            <w:vAlign w:val="center"/>
            <w:hideMark/>
          </w:tcPr>
          <w:p w14:paraId="5642FE21" w14:textId="77777777" w:rsidR="008B0E64" w:rsidRPr="001F656A" w:rsidRDefault="008B0E64" w:rsidP="00693B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65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Nazwa sprzętu / minimalne parametry </w:t>
            </w:r>
          </w:p>
          <w:p w14:paraId="751F5266" w14:textId="631C1FFD" w:rsidR="008B0E64" w:rsidRPr="008B0E64" w:rsidRDefault="008B0E64" w:rsidP="00EF5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F65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wymagane przez zamawiającego</w:t>
            </w:r>
          </w:p>
        </w:tc>
        <w:tc>
          <w:tcPr>
            <w:tcW w:w="2493" w:type="pct"/>
            <w:shd w:val="clear" w:color="000000" w:fill="FFFF99"/>
            <w:vAlign w:val="center"/>
            <w:hideMark/>
          </w:tcPr>
          <w:p w14:paraId="3B303DAA" w14:textId="77777777" w:rsidR="008B0E64" w:rsidRPr="001F656A" w:rsidRDefault="008B0E64" w:rsidP="00693B52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F656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Opis techniczny oferowanego sprzętu (należy wskazać wszystkie elementy składowe oferowanego sprzętu w odniesieniu do kolumny z lewej strony)</w:t>
            </w:r>
          </w:p>
          <w:p w14:paraId="751F5268" w14:textId="44BA6B10" w:rsidR="008B0E64" w:rsidRPr="008B0E64" w:rsidRDefault="008B0E64" w:rsidP="00EF5AF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56A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(Zamawiający, opisał przedmiot zamówienia w sposób obiektywny z poszanowaniem zasad ustawowych w tym zasady nieutrudniania uczciwej konkurencji.  Wskazując wymagane parametry dopuścił tolerancję od podanych wartości. Niemniej jednak w celu umożliwienia Zamawiającemu jednoznacznej oceny jakie sprzęty zostały zaoferowane, Wykonawca powinien w ofercie </w:t>
            </w:r>
            <w:r w:rsidRPr="001F656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podać parametry oferowanych sprzętów jednoznacznie określone.</w:t>
            </w:r>
          </w:p>
        </w:tc>
      </w:tr>
      <w:tr w:rsidR="008B0E64" w:rsidRPr="008B0E64" w14:paraId="751F526F" w14:textId="77777777" w:rsidTr="008B0E64">
        <w:trPr>
          <w:trHeight w:val="397"/>
        </w:trPr>
        <w:tc>
          <w:tcPr>
            <w:tcW w:w="185" w:type="pct"/>
            <w:shd w:val="clear" w:color="000000" w:fill="B7DEE8"/>
          </w:tcPr>
          <w:p w14:paraId="751F526A" w14:textId="77777777" w:rsidR="008B0E64" w:rsidRPr="008B0E64" w:rsidRDefault="008B0E64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E6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3" w:type="pct"/>
            <w:shd w:val="clear" w:color="000000" w:fill="B7DEE8"/>
            <w:noWrap/>
            <w:vAlign w:val="center"/>
            <w:hideMark/>
          </w:tcPr>
          <w:p w14:paraId="751F526B" w14:textId="77777777" w:rsidR="008B0E64" w:rsidRPr="008B0E64" w:rsidRDefault="008B0E64" w:rsidP="00FC530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E64">
              <w:rPr>
                <w:rFonts w:ascii="Arial" w:hAnsi="Arial" w:cs="Arial"/>
                <w:b/>
                <w:bCs/>
                <w:sz w:val="18"/>
                <w:szCs w:val="18"/>
              </w:rPr>
              <w:t>69870</w:t>
            </w:r>
          </w:p>
        </w:tc>
        <w:tc>
          <w:tcPr>
            <w:tcW w:w="4552" w:type="pct"/>
            <w:gridSpan w:val="3"/>
            <w:shd w:val="clear" w:color="000000" w:fill="B7DEE8"/>
            <w:vAlign w:val="center"/>
            <w:hideMark/>
          </w:tcPr>
          <w:p w14:paraId="751F526E" w14:textId="166E25E5" w:rsidR="008B0E64" w:rsidRPr="008B0E64" w:rsidRDefault="00B567E2" w:rsidP="009945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Macierz NAS min. 48 TB</w:t>
            </w:r>
          </w:p>
        </w:tc>
      </w:tr>
      <w:tr w:rsidR="008B0E64" w:rsidRPr="008B0E64" w14:paraId="751F5290" w14:textId="77777777" w:rsidTr="00693B52">
        <w:trPr>
          <w:trHeight w:val="397"/>
        </w:trPr>
        <w:tc>
          <w:tcPr>
            <w:tcW w:w="185" w:type="pct"/>
          </w:tcPr>
          <w:p w14:paraId="751F5270" w14:textId="77777777" w:rsidR="008B0E64" w:rsidRPr="008B0E64" w:rsidRDefault="008B0E64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51F5271" w14:textId="77777777" w:rsidR="008B0E64" w:rsidRPr="008B0E64" w:rsidRDefault="008B0E64" w:rsidP="009A530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E64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9" w:type="pct"/>
            <w:gridSpan w:val="2"/>
            <w:shd w:val="clear" w:color="auto" w:fill="auto"/>
          </w:tcPr>
          <w:p w14:paraId="4682B0AE" w14:textId="77777777" w:rsidR="008B0E64" w:rsidRPr="008B0E64" w:rsidRDefault="008B0E64" w:rsidP="00302F8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751F5272" w14:textId="77777777" w:rsidR="008B0E64" w:rsidRPr="008B0E64" w:rsidRDefault="008B0E64" w:rsidP="00302F8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Typ obudowy urządzenia NAS: </w:t>
            </w:r>
            <w:proofErr w:type="spellStart"/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Rack</w:t>
            </w:r>
            <w:proofErr w:type="spellEnd"/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(2U)</w:t>
            </w:r>
          </w:p>
          <w:p w14:paraId="751F5273" w14:textId="6AEBCF83" w:rsidR="008B0E64" w:rsidRPr="008B0E64" w:rsidRDefault="008B0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Procesor</w:t>
            </w:r>
            <w:r w:rsidRPr="0034613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: </w:t>
            </w:r>
            <w:r w:rsidRPr="008B0E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wielordzeniowy</w:t>
            </w:r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minimum </w:t>
            </w:r>
            <w:r w:rsidR="00346137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4-wątkowy,</w:t>
            </w:r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osiągający w teście </w:t>
            </w:r>
            <w:proofErr w:type="spellStart"/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PassMark</w:t>
            </w:r>
            <w:proofErr w:type="spellEnd"/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CPU Mark wynik minimum </w:t>
            </w:r>
            <w:r w:rsidR="00D37C42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4 2</w:t>
            </w:r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00 punktów.</w:t>
            </w:r>
          </w:p>
          <w:p w14:paraId="751F5274" w14:textId="359775B6" w:rsidR="008B0E64" w:rsidRPr="008B0E64" w:rsidRDefault="008B0E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Pamięć operacyjna: minimum </w:t>
            </w:r>
            <w:r w:rsid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 GB, ECC</w:t>
            </w:r>
          </w:p>
          <w:p w14:paraId="76A03B3C" w14:textId="1AB07B5D" w:rsidR="00121D39" w:rsidRPr="00121D39" w:rsidRDefault="008B0E64" w:rsidP="00C203C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Pamięć masowa: liczba zainstalowanych dysków: 12 szt., całkowita pojemność zainstalowanych dysków: minimum 48 TB (12x minimum 4 TB), maksymalna pojemność urządzenia: nie mniej niż 48 TB, klasa dysków: dyski klasy </w:t>
            </w:r>
            <w:proofErr w:type="spellStart"/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enterprise</w:t>
            </w:r>
            <w:proofErr w:type="spellEnd"/>
            <w:r w:rsidRPr="008B0E64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lub klasy serwerowej, </w:t>
            </w:r>
            <w:r w:rsidRPr="008B0E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minimum SATA-II 7200 </w:t>
            </w:r>
            <w:proofErr w:type="spellStart"/>
            <w:r w:rsidRPr="008B0E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rpm</w:t>
            </w:r>
            <w:proofErr w:type="spellEnd"/>
            <w:r w:rsidRPr="008B0E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  <w:r w:rsidR="00C203C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102375FE" w14:textId="395BE04E" w:rsidR="00EA2C9C" w:rsidRPr="00EA2C9C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Dyski wymieniane na gorąco</w:t>
            </w:r>
            <w:r w:rsidR="00196D5F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43E22627" w14:textId="77777777" w:rsidR="004267C5" w:rsidRDefault="004267C5" w:rsidP="004267C5">
            <w:pPr>
              <w:pStyle w:val="Akapitzlist"/>
              <w:numPr>
                <w:ilvl w:val="0"/>
                <w:numId w:val="2"/>
              </w:numPr>
              <w:tabs>
                <w:tab w:val="left" w:pos="284"/>
              </w:tabs>
              <w:spacing w:after="0" w:line="360" w:lineRule="auto"/>
              <w:ind w:left="284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Minimum 2 porty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eSATA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 1x port USB 3.0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lub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minimum 2x port USB 3.0.</w:t>
            </w:r>
            <w:bookmarkStart w:id="0" w:name="_GoBack"/>
            <w:bookmarkEnd w:id="0"/>
          </w:p>
          <w:p w14:paraId="13C0D462" w14:textId="77777777" w:rsidR="00EA2C9C" w:rsidRPr="008C07DF" w:rsidRDefault="00EA2C9C" w:rsidP="00EA2C9C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07DF">
              <w:rPr>
                <w:rFonts w:ascii="Arial" w:hAnsi="Arial" w:cs="Arial"/>
                <w:sz w:val="18"/>
                <w:szCs w:val="18"/>
              </w:rPr>
              <w:t>Minimum 4 porty Gigabit.</w:t>
            </w:r>
          </w:p>
          <w:p w14:paraId="3DF64FD5" w14:textId="5D389595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Zabezpieczenie danych (Kopie zapasowe &amp; Replikacja)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2D6185EE" w14:textId="394298B6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Nielimitowana 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liczba</w:t>
            </w: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migawek zapewniająca stałą ochronę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115BD65A" w14:textId="04350D7D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Przywracanie obrazu plików z dowolnego punktu w czasie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0B3AFAD6" w14:textId="612732CF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Przywracanie obrazu plików za pomocą lokalnego GUI lub portalu </w:t>
            </w: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lastRenderedPageBreak/>
              <w:t>dostępnego z poziomu chmury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70B5A9CC" w14:textId="26D1C9E4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Migawki na podstawie harmonogramu oraz 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wyzwalane ręcznie.</w:t>
            </w:r>
          </w:p>
          <w:p w14:paraId="043FF0F2" w14:textId="01D12852" w:rsidR="00121D39" w:rsidRPr="00121D39" w:rsidRDefault="007A282A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Obsługa protokołu </w:t>
            </w:r>
            <w:proofErr w:type="spellStart"/>
            <w:r w:rsidR="00121D39"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rsync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240B34E1" w14:textId="16630764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Szyfrowana zdalna replikacja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5CF861B8" w14:textId="2D7F73BA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Replikacja danych w chmurze z urządzenia na urządzenie bez dodatkowych licencji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3FC9C2B6" w14:textId="09E32AE8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Szyfrowanie wolumenów AES 256-bit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3A3F850D" w14:textId="6AF1CCDD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Migracji poziomu RAID oraz powiększania wolumenu z zabezpieczeniem przed awarią zasilania</w:t>
            </w:r>
          </w:p>
          <w:p w14:paraId="7E7BE7BD" w14:textId="458E6C5C" w:rsidR="00121D39" w:rsidRPr="00121D39" w:rsidRDefault="007A282A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Obsługa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="00121D39"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RAID: 0, 1, 5, 6, 10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.</w:t>
            </w:r>
          </w:p>
          <w:p w14:paraId="72763CD0" w14:textId="2592E22E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RAID Global Hot Spare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.</w:t>
            </w:r>
          </w:p>
          <w:p w14:paraId="71635DDE" w14:textId="44BE190D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Backup na zewnętrzn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</w:t>
            </w: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nośniki</w:t>
            </w: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(USB/</w:t>
            </w:r>
            <w:proofErr w:type="spellStart"/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eSATA</w:t>
            </w:r>
            <w:proofErr w:type="spellEnd"/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67CD057B" w14:textId="58ADCEF5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Synchronizacja plików 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pomiędzy urządzeniami mobilnymi.</w:t>
            </w:r>
          </w:p>
          <w:p w14:paraId="3F583AF1" w14:textId="5410887E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Synchronizacja z </w:t>
            </w:r>
            <w:proofErr w:type="spellStart"/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DropBox</w:t>
            </w:r>
            <w:proofErr w:type="spellEnd"/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36DA01AC" w14:textId="4969D1AA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Skanowanie antywirusowe w czasie rzeczywistym wykorzystujące algorytmy heurystyczne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bez</w:t>
            </w: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dodatkowych licencji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 Z</w:t>
            </w: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abezpiecz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enie</w:t>
            </w: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przed wirusami, trojanami, robakami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647F0052" w14:textId="12A1A1E9" w:rsidR="00121D39" w:rsidRPr="00121D39" w:rsidRDefault="007A282A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Obsługa </w:t>
            </w:r>
            <w:r w:rsidR="00121D39"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Storage </w:t>
            </w:r>
            <w:proofErr w:type="spellStart"/>
            <w:r w:rsidR="00121D39"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Area</w:t>
            </w:r>
            <w:proofErr w:type="spellEnd"/>
            <w:r w:rsidR="00121D39"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Networks (SAN)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773C25A6" w14:textId="14173BB7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Nielimitowana 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liczba</w:t>
            </w: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migawek </w:t>
            </w:r>
            <w:proofErr w:type="spellStart"/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iSCSI</w:t>
            </w:r>
            <w:proofErr w:type="spellEnd"/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LUN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597D45AB" w14:textId="5A5A9480" w:rsidR="00121D39" w:rsidRPr="00121D39" w:rsidRDefault="00121D39" w:rsidP="00121D3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Stała lub dynamiczna rezerwacja przestrzeni dyskowej dla LUN</w:t>
            </w:r>
            <w:r w:rsidR="007A282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.</w:t>
            </w:r>
          </w:p>
          <w:p w14:paraId="488C901F" w14:textId="72180DAA" w:rsidR="00121D39" w:rsidRPr="007A282A" w:rsidRDefault="007A282A" w:rsidP="007A282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Funkcje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: </w:t>
            </w:r>
            <w:r w:rsidR="00121D39"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Multi-LUN per target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, L</w:t>
            </w:r>
            <w:r w:rsidR="00121D39"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UN mapping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="00121D39"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LUN masking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="00121D39"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SPC-3 Persistent Reservation (iSCSI)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="00121D39"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MPIO (iSCSI)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="00121D39" w:rsidRPr="00121D39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MC/S (iSCSI)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.</w:t>
            </w:r>
          </w:p>
          <w:p w14:paraId="751F528D" w14:textId="2D9E6CB9" w:rsidR="00196D5F" w:rsidRPr="00772AED" w:rsidRDefault="007A282A" w:rsidP="00772AE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7A282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Kompatybilność</w:t>
            </w:r>
            <w:proofErr w:type="spellEnd"/>
            <w:r w:rsidRPr="007A282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 z </w:t>
            </w:r>
            <w:r w:rsidR="00121D39" w:rsidRPr="007A282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VMware vSphere 5</w:t>
            </w:r>
            <w:r w:rsidRPr="007A282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C</w:t>
            </w:r>
            <w:r w:rsidR="00121D39" w:rsidRPr="007A282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itrix </w:t>
            </w:r>
            <w:proofErr w:type="spellStart"/>
            <w:r w:rsidR="00121D39" w:rsidRPr="007A282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XenServer</w:t>
            </w:r>
            <w:proofErr w:type="spellEnd"/>
            <w:r w:rsidR="00121D39" w:rsidRPr="007A282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 6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r w:rsidR="00121D39" w:rsidRPr="007A282A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Windows Server 2008 Hyper-V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493" w:type="pct"/>
            <w:shd w:val="clear" w:color="auto" w:fill="auto"/>
            <w:noWrap/>
          </w:tcPr>
          <w:p w14:paraId="1961048D" w14:textId="233946AD" w:rsidR="008E7B81" w:rsidRPr="00B567E2" w:rsidRDefault="008E7B81" w:rsidP="00693B52">
            <w:pPr>
              <w:pStyle w:val="1TableText"/>
              <w:spacing w:before="120" w:after="12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567E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Producent procesora …………………………………………</w:t>
            </w:r>
          </w:p>
          <w:p w14:paraId="39F85E21" w14:textId="77777777" w:rsidR="008E7B81" w:rsidRPr="00B567E2" w:rsidRDefault="008E7B81" w:rsidP="00693B52">
            <w:pPr>
              <w:pStyle w:val="1TableText"/>
              <w:spacing w:before="120" w:after="12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B567E2">
              <w:rPr>
                <w:rFonts w:ascii="Arial" w:eastAsia="Times New Roman" w:hAnsi="Arial" w:cs="Arial"/>
                <w:sz w:val="18"/>
                <w:szCs w:val="18"/>
              </w:rPr>
              <w:t>Model procesora………………………………………………………………...</w:t>
            </w:r>
          </w:p>
          <w:p w14:paraId="4DE9693C" w14:textId="77777777" w:rsidR="008B0E64" w:rsidRDefault="008E7B81" w:rsidP="00693B52">
            <w:pPr>
              <w:rPr>
                <w:rFonts w:ascii="Arial" w:hAnsi="Arial" w:cs="Arial"/>
                <w:sz w:val="18"/>
                <w:szCs w:val="18"/>
              </w:rPr>
            </w:pPr>
            <w:r w:rsidRPr="00B567E2">
              <w:rPr>
                <w:rFonts w:ascii="Arial" w:hAnsi="Arial" w:cs="Arial"/>
                <w:sz w:val="18"/>
                <w:szCs w:val="18"/>
              </w:rPr>
              <w:t xml:space="preserve">Procesor osiągający w teście </w:t>
            </w:r>
            <w:proofErr w:type="spellStart"/>
            <w:r w:rsidRPr="00B567E2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B567E2">
              <w:rPr>
                <w:rFonts w:ascii="Arial" w:hAnsi="Arial" w:cs="Arial"/>
                <w:sz w:val="18"/>
                <w:szCs w:val="18"/>
              </w:rPr>
              <w:t xml:space="preserve"> CPU Mark: ………………………….pkt</w:t>
            </w:r>
          </w:p>
          <w:p w14:paraId="04373CDE" w14:textId="77777777" w:rsidR="00693B52" w:rsidRDefault="00693B52" w:rsidP="00693B5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C4AEFD" w14:textId="77777777" w:rsidR="004E1320" w:rsidRDefault="00693B52" w:rsidP="00693B5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3B52">
              <w:rPr>
                <w:rFonts w:ascii="Arial" w:hAnsi="Arial" w:cs="Arial"/>
                <w:b/>
                <w:sz w:val="18"/>
                <w:szCs w:val="18"/>
              </w:rPr>
              <w:t xml:space="preserve">Wskazać </w:t>
            </w:r>
            <w:r w:rsidR="004E1320">
              <w:rPr>
                <w:rFonts w:ascii="Arial" w:hAnsi="Arial" w:cs="Arial"/>
                <w:b/>
                <w:sz w:val="18"/>
                <w:szCs w:val="18"/>
              </w:rPr>
              <w:t xml:space="preserve">wszystkie </w:t>
            </w:r>
            <w:r w:rsidRPr="00693B52">
              <w:rPr>
                <w:rFonts w:ascii="Arial" w:hAnsi="Arial" w:cs="Arial"/>
                <w:b/>
                <w:sz w:val="18"/>
                <w:szCs w:val="18"/>
              </w:rPr>
              <w:t>parametry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oferowanego sprzętu w </w:t>
            </w:r>
          </w:p>
          <w:p w14:paraId="751F528F" w14:textId="1479DB55" w:rsidR="00693B52" w:rsidRPr="00693B52" w:rsidRDefault="00693B52" w:rsidP="00693B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odniesieniu do kolumny z lewej strony</w:t>
            </w:r>
            <w:r w:rsidRPr="00693B5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751F5297" w14:textId="77777777" w:rsidR="00681C75" w:rsidRDefault="00681C75" w:rsidP="00681C75">
      <w:pPr>
        <w:jc w:val="center"/>
      </w:pPr>
    </w:p>
    <w:p w14:paraId="751F529A" w14:textId="3EAA2984" w:rsidR="00681C75" w:rsidRDefault="00C760B7" w:rsidP="008B0E64">
      <w:pPr>
        <w:jc w:val="center"/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</w:pP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Na podstawie art. 29 ust. 3 </w:t>
      </w:r>
      <w:proofErr w:type="spellStart"/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Pzp</w:t>
      </w:r>
      <w:proofErr w:type="spellEnd"/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Zamawiaj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ą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cy nie jest w stanie opisa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ć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przedmiotu zam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ó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wienia w spos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ó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b jednoznaczny i wyczerpuj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ą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cy dlatego pos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ł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>uguje si</w:t>
      </w:r>
      <w:r>
        <w:rPr>
          <w:rFonts w:ascii="Arial Unicode MS" w:eastAsia="Arial Unicode MS" w:hAnsi="Czcionka tekstu podstawowego" w:cs="Arial Unicode MS"/>
          <w:color w:val="000000"/>
          <w:sz w:val="18"/>
          <w:szCs w:val="18"/>
          <w:lang w:eastAsia="en-US"/>
        </w:rPr>
        <w:t>ę</w:t>
      </w:r>
      <w:r>
        <w:rPr>
          <w:rFonts w:ascii="Arial Unicode MS" w:eastAsia="Arial Unicode MS" w:hAnsi="Czcionka tekstu podstawowego" w:cs="Arial Unicode MS" w:hint="eastAsia"/>
          <w:color w:val="000000"/>
          <w:sz w:val="18"/>
          <w:szCs w:val="18"/>
          <w:lang w:eastAsia="en-US"/>
        </w:rPr>
        <w:t xml:space="preserve"> znakami towarowymi.</w:t>
      </w:r>
    </w:p>
    <w:p w14:paraId="6D50BA43" w14:textId="77777777" w:rsidR="008B0E64" w:rsidRDefault="008B0E64" w:rsidP="008B0E64">
      <w:pPr>
        <w:jc w:val="center"/>
      </w:pPr>
    </w:p>
    <w:p w14:paraId="751F529B" w14:textId="77777777" w:rsidR="00681C75" w:rsidRDefault="00681C75" w:rsidP="00681C75">
      <w:pPr>
        <w:jc w:val="right"/>
      </w:pPr>
      <w:r>
        <w:t>…………………….</w:t>
      </w:r>
      <w:r w:rsidRPr="0012726F">
        <w:t>................................................................................</w:t>
      </w:r>
      <w:r w:rsidRPr="0012726F">
        <w:br/>
        <w:t>data i czytelny podpis lub podpis na pieczęci imiennej</w:t>
      </w:r>
      <w:r>
        <w:t xml:space="preserve"> o</w:t>
      </w:r>
      <w:r w:rsidRPr="0012726F">
        <w:t>soby</w:t>
      </w:r>
    </w:p>
    <w:p w14:paraId="751F529C" w14:textId="77777777" w:rsidR="00FD7FCB" w:rsidRPr="006F78A3" w:rsidRDefault="00681C75" w:rsidP="00681C75">
      <w:pPr>
        <w:spacing w:line="360" w:lineRule="auto"/>
        <w:jc w:val="right"/>
        <w:rPr>
          <w:rStyle w:val="Pogrubienie"/>
          <w:rFonts w:ascii="Arial" w:hAnsi="Arial" w:cs="Arial"/>
          <w:b w:val="0"/>
          <w:sz w:val="28"/>
          <w:szCs w:val="28"/>
        </w:rPr>
      </w:pPr>
      <w:r w:rsidRPr="0012726F">
        <w:t xml:space="preserve"> upoważnionej do składania oświadczeń w imieniu Wykonaw</w:t>
      </w:r>
      <w:r>
        <w:t>cy</w:t>
      </w:r>
    </w:p>
    <w:sectPr w:rsidR="00FD7FCB" w:rsidRPr="006F78A3" w:rsidSect="00681C75">
      <w:headerReference w:type="default" r:id="rId12"/>
      <w:footerReference w:type="default" r:id="rId13"/>
      <w:pgSz w:w="16838" w:h="11906" w:orient="landscape"/>
      <w:pgMar w:top="113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C4792" w14:textId="77777777" w:rsidR="00693B52" w:rsidRDefault="00693B52" w:rsidP="00654654">
      <w:r>
        <w:separator/>
      </w:r>
    </w:p>
  </w:endnote>
  <w:endnote w:type="continuationSeparator" w:id="0">
    <w:p w14:paraId="665B03E8" w14:textId="77777777" w:rsidR="00693B52" w:rsidRDefault="00693B52" w:rsidP="0065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61E1" w14:textId="77777777" w:rsidR="00693B52" w:rsidRPr="006B796E" w:rsidRDefault="00693B52" w:rsidP="008B0E64">
    <w:pPr>
      <w:widowControl w:val="0"/>
      <w:spacing w:after="120" w:line="285" w:lineRule="auto"/>
      <w:jc w:val="center"/>
      <w:rPr>
        <w:rFonts w:ascii="Arial" w:hAnsi="Arial" w:cs="Arial"/>
        <w:b/>
        <w:bCs/>
        <w:i/>
        <w:iCs/>
        <w:color w:val="000000"/>
        <w:kern w:val="28"/>
        <w:sz w:val="16"/>
        <w:szCs w:val="16"/>
      </w:rPr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67802CF" wp14:editId="05109A2B">
              <wp:simplePos x="0" y="0"/>
              <wp:positionH relativeFrom="column">
                <wp:posOffset>880745</wp:posOffset>
              </wp:positionH>
              <wp:positionV relativeFrom="paragraph">
                <wp:posOffset>136525</wp:posOffset>
              </wp:positionV>
              <wp:extent cx="6858000" cy="0"/>
              <wp:effectExtent l="0" t="0" r="19050" b="19050"/>
              <wp:wrapNone/>
              <wp:docPr id="8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3408E40" id="Łącznik prostoliniowy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.35pt,10.75pt" to="609.3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id4wEAAKkDAAAOAAAAZHJzL2Uyb0RvYy54bWysU8tu2zAQvBfoPxC811JSJDAEyznESC5B&#10;ayDpB2woUiLCF7isJfXWQ/+s/a8u6Ued9lZEB4Lkcmd3Zkerm8katpMRtXctv1jUnEknfKdd3/Iv&#10;T3cflpxhAteB8U62fJbIb9bv363G0MhLP3jTycgIxGEzhpYPKYWmqlAM0gIufJCOgspHC4mOsa+6&#10;CCOhW1Nd1vV1NfrYheiFRKTbzT7I1wVfKSnSZ6VQJmZaTr2lssayPue1Wq+g6SOEQYtDG/AfXVjQ&#10;joqeoDaQgH2N+h8oq0X06FVaCG8rr5QWsnAgNhf1X2weBwiycCFxMJxkwreDFZ9228h013IalANL&#10;I/r1/ecP8c3pF0a6YvJGO+3HmS2zWGPAhnJu3TZmumJyj+HBixekWPUqmA8Y9s8mFW1+TnzZVMSf&#10;T+LLKTFBl9fLq2Vd04zEMVZBc0wMEdO99JZaQpohtZR1gQZ2D5hyaWiOT/K183famDJb49hI4B+v&#10;MjKQw5SBRFsbiDO6njMwPVlXpFgQkfh2OTvj4Iy3JrIdkHvIdJ0fn6hdzgxgogBxKF8Whjp4lZrb&#10;2QAO++QS2pvN6kSON9qS5OfZxuWKsnj2QOqPhHn37Lt5G486kx9K0YN3s+HOz7Q//8PWvwEAAP//&#10;AwBQSwMEFAAGAAgAAAAhAMs1xAHcAAAACgEAAA8AAABkcnMvZG93bnJldi54bWxMj0tPwzAQhO9I&#10;/AdrkbhR5yFoFeJUqKgHbiUFieM23jwgXkex04Z/jyMOcJzZT7Mz+XY2vTjT6DrLCuJVBIK4srrj&#10;RsHbcX+3AeE8ssbeMin4Jgfb4voqx0zbC7/SufSNCCHsMlTQej9kUrqqJYNuZQficKvtaNAHOTZS&#10;j3gJ4aaXSRQ9SIMdhw8tDrRrqfoqJ6NgOuzqqNun8+dHWsrpZX14f64bpW5v5qdHEJ5m/wfDUj9U&#10;hyJ0OtmJtRN90OlmHVAFSXwPYgGSeHFOv44scvl/QvEDAAD//wMAUEsBAi0AFAAGAAgAAAAhALaD&#10;OJL+AAAA4QEAABMAAAAAAAAAAAAAAAAAAAAAAFtDb250ZW50X1R5cGVzXS54bWxQSwECLQAUAAYA&#10;CAAAACEAOP0h/9YAAACUAQAACwAAAAAAAAAAAAAAAAAvAQAAX3JlbHMvLnJlbHNQSwECLQAUAAYA&#10;CAAAACEAx1gYneMBAACpAwAADgAAAAAAAAAAAAAAAAAuAgAAZHJzL2Uyb0RvYy54bWxQSwECLQAU&#10;AAYACAAAACEAyzXEAdwAAAAKAQAADwAAAAAAAAAAAAAAAAA9BAAAZHJzL2Rvd25yZXYueG1sUEsF&#10;BgAAAAAEAAQA8wAAAEYFAAAAAA==&#10;" strokecolor="windowText" strokeweight=".5pt">
              <v:stroke joinstyle="miter"/>
              <o:lock v:ext="edit" shapetype="f"/>
            </v:line>
          </w:pict>
        </mc:Fallback>
      </mc:AlternateContent>
    </w:r>
  </w:p>
  <w:p w14:paraId="7BCBD8D7" w14:textId="77777777" w:rsidR="00693B52" w:rsidRPr="006B796E" w:rsidRDefault="00693B52" w:rsidP="008B0E64">
    <w:pPr>
      <w:widowControl w:val="0"/>
      <w:spacing w:after="120" w:line="285" w:lineRule="auto"/>
      <w:jc w:val="center"/>
      <w:rPr>
        <w:rFonts w:ascii="Arial" w:hAnsi="Arial" w:cs="Arial"/>
        <w:b/>
        <w:bCs/>
        <w:i/>
        <w:iCs/>
        <w:color w:val="000000"/>
        <w:kern w:val="28"/>
        <w:sz w:val="16"/>
        <w:szCs w:val="16"/>
      </w:rPr>
    </w:pPr>
    <w:r w:rsidRPr="006B796E">
      <w:rPr>
        <w:rFonts w:ascii="Arial" w:hAnsi="Arial" w:cs="Arial"/>
        <w:b/>
        <w:bCs/>
        <w:i/>
        <w:iCs/>
        <w:color w:val="000000"/>
        <w:kern w:val="28"/>
        <w:sz w:val="16"/>
        <w:szCs w:val="16"/>
      </w:rPr>
      <w:t>Platforma Analiz i Archiwizacji Danych (PAAD)</w:t>
    </w:r>
  </w:p>
  <w:p w14:paraId="564AA3B8" w14:textId="77777777" w:rsidR="00693B52" w:rsidRPr="006B796E" w:rsidRDefault="00693B52" w:rsidP="008B0E64">
    <w:pPr>
      <w:widowControl w:val="0"/>
      <w:spacing w:line="285" w:lineRule="auto"/>
      <w:ind w:left="-142" w:right="-142"/>
      <w:jc w:val="center"/>
      <w:rPr>
        <w:rFonts w:ascii="Arial" w:hAnsi="Arial" w:cs="Arial"/>
        <w:i/>
        <w:iCs/>
        <w:color w:val="000000"/>
        <w:kern w:val="28"/>
        <w:sz w:val="14"/>
        <w:szCs w:val="14"/>
      </w:rPr>
    </w:pPr>
    <w:r w:rsidRPr="006B796E">
      <w:rPr>
        <w:rFonts w:ascii="Arial" w:hAnsi="Arial" w:cs="Arial"/>
        <w:i/>
        <w:iCs/>
        <w:color w:val="000000"/>
        <w:kern w:val="28"/>
        <w:sz w:val="14"/>
        <w:szCs w:val="14"/>
      </w:rPr>
      <w:t>Projekt współfinansowany ze środków Europejskiego Funduszu Rozwoju Regionalnego w ramach Programu Operacyjnego Innowacyjna Gospodarka</w:t>
    </w:r>
  </w:p>
  <w:p w14:paraId="0877AE2D" w14:textId="77777777" w:rsidR="00693B52" w:rsidRPr="006B796E" w:rsidRDefault="00693B52" w:rsidP="008B0E64">
    <w:pPr>
      <w:widowControl w:val="0"/>
      <w:spacing w:line="285" w:lineRule="auto"/>
      <w:jc w:val="center"/>
      <w:rPr>
        <w:rFonts w:ascii="Arial" w:hAnsi="Arial" w:cs="Arial"/>
        <w:color w:val="000000"/>
        <w:kern w:val="28"/>
        <w:sz w:val="14"/>
        <w:szCs w:val="14"/>
      </w:rPr>
    </w:pPr>
    <w:r w:rsidRPr="006B796E">
      <w:rPr>
        <w:rFonts w:ascii="Arial" w:hAnsi="Arial" w:cs="Arial"/>
        <w:i/>
        <w:iCs/>
        <w:color w:val="000000"/>
        <w:kern w:val="28"/>
        <w:sz w:val="14"/>
        <w:szCs w:val="14"/>
      </w:rPr>
      <w:t>„Dotacje na innowacje”</w:t>
    </w:r>
    <w:r w:rsidRPr="006B796E">
      <w:rPr>
        <w:rFonts w:ascii="Arial" w:hAnsi="Arial" w:cs="Arial"/>
        <w:color w:val="000000"/>
        <w:kern w:val="28"/>
        <w:sz w:val="14"/>
        <w:szCs w:val="14"/>
      </w:rPr>
      <w:t> </w:t>
    </w:r>
  </w:p>
  <w:p w14:paraId="7261B023" w14:textId="77777777" w:rsidR="00693B52" w:rsidRPr="006B796E" w:rsidRDefault="00693B52" w:rsidP="008B0E64">
    <w:pPr>
      <w:widowControl w:val="0"/>
      <w:spacing w:line="285" w:lineRule="auto"/>
      <w:jc w:val="center"/>
      <w:rPr>
        <w:rFonts w:ascii="Arial" w:hAnsi="Arial" w:cs="Arial"/>
        <w:color w:val="000000"/>
        <w:kern w:val="28"/>
        <w:sz w:val="14"/>
        <w:szCs w:val="14"/>
      </w:rPr>
    </w:pPr>
  </w:p>
  <w:p w14:paraId="28AF2CF9" w14:textId="77777777" w:rsidR="00693B52" w:rsidRPr="006B796E" w:rsidRDefault="00693B52" w:rsidP="008B0E64">
    <w:pPr>
      <w:widowControl w:val="0"/>
      <w:spacing w:line="285" w:lineRule="auto"/>
      <w:ind w:left="3969" w:hanging="3969"/>
      <w:rPr>
        <w:rFonts w:ascii="Arial" w:hAnsi="Arial" w:cs="Arial"/>
        <w:color w:val="000000"/>
        <w:kern w:val="28"/>
        <w:sz w:val="16"/>
        <w:szCs w:val="16"/>
      </w:rPr>
    </w:pPr>
    <w:r w:rsidRPr="006B796E">
      <w:rPr>
        <w:rFonts w:ascii="Arial" w:hAnsi="Arial" w:cs="Arial"/>
        <w:color w:val="000000"/>
        <w:kern w:val="28"/>
        <w:sz w:val="16"/>
        <w:szCs w:val="16"/>
      </w:rPr>
      <w:t>Uniwersytet Śląski w Katowicach</w:t>
    </w:r>
    <w:r w:rsidRPr="006B796E">
      <w:rPr>
        <w:rFonts w:ascii="Arial" w:hAnsi="Arial" w:cs="Arial"/>
        <w:color w:val="000000"/>
        <w:kern w:val="28"/>
        <w:sz w:val="16"/>
        <w:szCs w:val="16"/>
      </w:rPr>
      <w:tab/>
      <w:t>Instytut Niskich Temperatur i Badań Strukturalnych PAN we Wrocławiu</w:t>
    </w:r>
  </w:p>
  <w:p w14:paraId="635D027A" w14:textId="77777777" w:rsidR="00693B52" w:rsidRPr="006B796E" w:rsidRDefault="00693B52" w:rsidP="008B0E64">
    <w:pPr>
      <w:widowControl w:val="0"/>
      <w:spacing w:line="285" w:lineRule="auto"/>
      <w:ind w:left="3969" w:hanging="3969"/>
      <w:rPr>
        <w:rFonts w:ascii="Arial" w:hAnsi="Arial" w:cs="Arial"/>
        <w:color w:val="000000"/>
        <w:kern w:val="28"/>
        <w:sz w:val="16"/>
        <w:szCs w:val="16"/>
      </w:rPr>
    </w:pPr>
    <w:r w:rsidRPr="006B796E">
      <w:rPr>
        <w:rFonts w:ascii="Arial" w:hAnsi="Arial" w:cs="Arial"/>
        <w:color w:val="000000"/>
        <w:kern w:val="28"/>
        <w:sz w:val="16"/>
        <w:szCs w:val="16"/>
      </w:rPr>
      <w:t>ul. Bankowa 12, 40-007 Katowice</w:t>
    </w:r>
    <w:r w:rsidRPr="006B796E">
      <w:rPr>
        <w:rFonts w:ascii="Arial" w:hAnsi="Arial" w:cs="Arial"/>
        <w:color w:val="000000"/>
        <w:kern w:val="28"/>
        <w:sz w:val="16"/>
        <w:szCs w:val="16"/>
      </w:rPr>
      <w:tab/>
      <w:t xml:space="preserve">im. Włodzimierza Trzebiatowskiego </w:t>
    </w:r>
  </w:p>
  <w:p w14:paraId="55DDE0BB" w14:textId="0235011A" w:rsidR="00693B52" w:rsidRDefault="00693B52" w:rsidP="008B0E64">
    <w:pPr>
      <w:pStyle w:val="Stopka"/>
    </w:pPr>
    <w:r w:rsidRPr="006B796E">
      <w:rPr>
        <w:rFonts w:ascii="Arial" w:hAnsi="Arial" w:cs="Arial"/>
        <w:color w:val="000000"/>
        <w:kern w:val="28"/>
        <w:sz w:val="16"/>
        <w:szCs w:val="16"/>
      </w:rPr>
      <w:t>ul. Okólna 2, 50-422 Wrocław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8051C" w14:textId="77777777" w:rsidR="00693B52" w:rsidRDefault="00693B52" w:rsidP="00654654">
      <w:r>
        <w:separator/>
      </w:r>
    </w:p>
  </w:footnote>
  <w:footnote w:type="continuationSeparator" w:id="0">
    <w:p w14:paraId="30682316" w14:textId="77777777" w:rsidR="00693B52" w:rsidRDefault="00693B52" w:rsidP="0065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71EFD" w14:textId="32485793" w:rsidR="00693B52" w:rsidRDefault="00693B52" w:rsidP="008B0E64">
    <w:pPr>
      <w:pStyle w:val="Nagwek"/>
      <w:jc w:val="right"/>
      <w:rPr>
        <w:rFonts w:cs="Calibri"/>
        <w:b/>
      </w:rPr>
    </w:pPr>
    <w:r>
      <w:rPr>
        <w:noProof/>
        <w:color w:val="1F497D"/>
      </w:rPr>
      <w:drawing>
        <wp:inline distT="0" distB="0" distL="0" distR="0" wp14:anchorId="31187738" wp14:editId="12A27690">
          <wp:extent cx="8477250" cy="1000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1F52A8" w14:textId="108CAFDF" w:rsidR="00693B52" w:rsidRPr="008B0E64" w:rsidRDefault="00350CC9" w:rsidP="008B0E64">
    <w:pPr>
      <w:pStyle w:val="Nagwek"/>
      <w:jc w:val="right"/>
      <w:rPr>
        <w:rFonts w:cs="Calibri"/>
        <w:b/>
      </w:rPr>
    </w:pPr>
    <w:r w:rsidRPr="00B567E2">
      <w:rPr>
        <w:rFonts w:cs="Calibri"/>
        <w:b/>
      </w:rPr>
      <w:t>Załącznik nr 2</w:t>
    </w:r>
    <w:r w:rsidR="00693B52" w:rsidRPr="00B567E2">
      <w:rPr>
        <w:rFonts w:cs="Calibri"/>
        <w:b/>
      </w:rPr>
      <w:t xml:space="preserve"> do SIWZ DZP.381</w:t>
    </w:r>
    <w:r w:rsidR="00B567E2" w:rsidRPr="00B567E2">
      <w:rPr>
        <w:rFonts w:cs="Calibri"/>
        <w:b/>
      </w:rPr>
      <w:t>.138</w:t>
    </w:r>
    <w:r w:rsidR="00693B52" w:rsidRPr="00B567E2">
      <w:rPr>
        <w:rFonts w:cs="Calibri"/>
        <w:b/>
      </w:rPr>
      <w:t>.2015.DW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5B65"/>
    <w:multiLevelType w:val="hybridMultilevel"/>
    <w:tmpl w:val="085C1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04"/>
    <w:rsid w:val="00002BA1"/>
    <w:rsid w:val="00060374"/>
    <w:rsid w:val="00075704"/>
    <w:rsid w:val="000E7AF2"/>
    <w:rsid w:val="00121D39"/>
    <w:rsid w:val="00126AC6"/>
    <w:rsid w:val="0012734D"/>
    <w:rsid w:val="00160B75"/>
    <w:rsid w:val="00162794"/>
    <w:rsid w:val="00170853"/>
    <w:rsid w:val="00181A96"/>
    <w:rsid w:val="0018611E"/>
    <w:rsid w:val="00187C00"/>
    <w:rsid w:val="00196D5F"/>
    <w:rsid w:val="001A7606"/>
    <w:rsid w:val="001F2D20"/>
    <w:rsid w:val="001F409F"/>
    <w:rsid w:val="00233E92"/>
    <w:rsid w:val="00265BC2"/>
    <w:rsid w:val="00282BBA"/>
    <w:rsid w:val="002834A7"/>
    <w:rsid w:val="002A7111"/>
    <w:rsid w:val="002B1BA1"/>
    <w:rsid w:val="002D2403"/>
    <w:rsid w:val="00302F85"/>
    <w:rsid w:val="00346137"/>
    <w:rsid w:val="00350CC9"/>
    <w:rsid w:val="00357657"/>
    <w:rsid w:val="00371FA5"/>
    <w:rsid w:val="00376EE1"/>
    <w:rsid w:val="003831A2"/>
    <w:rsid w:val="003D06E3"/>
    <w:rsid w:val="004267C5"/>
    <w:rsid w:val="0043145B"/>
    <w:rsid w:val="004365E7"/>
    <w:rsid w:val="004622EB"/>
    <w:rsid w:val="004A22C7"/>
    <w:rsid w:val="004C5ACE"/>
    <w:rsid w:val="004E1320"/>
    <w:rsid w:val="004E4FD9"/>
    <w:rsid w:val="004E628A"/>
    <w:rsid w:val="004F7228"/>
    <w:rsid w:val="00520079"/>
    <w:rsid w:val="005328FD"/>
    <w:rsid w:val="005A413C"/>
    <w:rsid w:val="005C6E69"/>
    <w:rsid w:val="00604DA1"/>
    <w:rsid w:val="00607C24"/>
    <w:rsid w:val="006352CA"/>
    <w:rsid w:val="00641ECA"/>
    <w:rsid w:val="00654654"/>
    <w:rsid w:val="00681C75"/>
    <w:rsid w:val="00693B52"/>
    <w:rsid w:val="006A67BC"/>
    <w:rsid w:val="00745FA7"/>
    <w:rsid w:val="00772AED"/>
    <w:rsid w:val="00787670"/>
    <w:rsid w:val="007A282A"/>
    <w:rsid w:val="007E7DA2"/>
    <w:rsid w:val="00822657"/>
    <w:rsid w:val="00862E65"/>
    <w:rsid w:val="008B0E64"/>
    <w:rsid w:val="008C2CAC"/>
    <w:rsid w:val="008E7B81"/>
    <w:rsid w:val="0090511B"/>
    <w:rsid w:val="009519F0"/>
    <w:rsid w:val="009945D5"/>
    <w:rsid w:val="009A530C"/>
    <w:rsid w:val="009B0FEC"/>
    <w:rsid w:val="009C597A"/>
    <w:rsid w:val="00A65F2C"/>
    <w:rsid w:val="00B567E2"/>
    <w:rsid w:val="00B919FF"/>
    <w:rsid w:val="00BE109C"/>
    <w:rsid w:val="00BF3F93"/>
    <w:rsid w:val="00BF4486"/>
    <w:rsid w:val="00C203C0"/>
    <w:rsid w:val="00C34168"/>
    <w:rsid w:val="00C402A9"/>
    <w:rsid w:val="00C578D4"/>
    <w:rsid w:val="00C760B7"/>
    <w:rsid w:val="00C94433"/>
    <w:rsid w:val="00CA0328"/>
    <w:rsid w:val="00CE1683"/>
    <w:rsid w:val="00CE5A04"/>
    <w:rsid w:val="00CF664A"/>
    <w:rsid w:val="00D26C22"/>
    <w:rsid w:val="00D37C42"/>
    <w:rsid w:val="00DC0F5A"/>
    <w:rsid w:val="00DD768E"/>
    <w:rsid w:val="00DE7341"/>
    <w:rsid w:val="00EA06D0"/>
    <w:rsid w:val="00EA2C9C"/>
    <w:rsid w:val="00EC5A17"/>
    <w:rsid w:val="00EE443A"/>
    <w:rsid w:val="00EF4015"/>
    <w:rsid w:val="00EF4DE3"/>
    <w:rsid w:val="00EF5AF1"/>
    <w:rsid w:val="00F12459"/>
    <w:rsid w:val="00F14491"/>
    <w:rsid w:val="00F73FED"/>
    <w:rsid w:val="00F95F2E"/>
    <w:rsid w:val="00FC5307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5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2C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570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46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46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TableText">
    <w:name w:val="1Table_Text"/>
    <w:link w:val="1TableTextZnak"/>
    <w:rsid w:val="004C5ACE"/>
    <w:pPr>
      <w:keepLines/>
      <w:tabs>
        <w:tab w:val="left" w:pos="2268"/>
      </w:tabs>
      <w:spacing w:before="60" w:after="60" w:line="240" w:lineRule="auto"/>
    </w:pPr>
    <w:rPr>
      <w:rFonts w:ascii="Cambria" w:eastAsia="Calibri" w:hAnsi="Cambria" w:cs="Times New Roman"/>
      <w:szCs w:val="20"/>
      <w:lang w:eastAsia="pl-PL"/>
    </w:rPr>
  </w:style>
  <w:style w:type="character" w:customStyle="1" w:styleId="1TableTextZnak">
    <w:name w:val="1Table_Text Znak"/>
    <w:link w:val="1TableText"/>
    <w:rsid w:val="004C5ACE"/>
    <w:rPr>
      <w:rFonts w:ascii="Cambria" w:eastAsia="Calibri" w:hAnsi="Cambria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4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44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44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4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43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4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43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2C9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zegląd xmlns="da007810-385b-4f2d-ac3a-77e5b40fc3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0F952CDFBCF5418012405C335CABA9" ma:contentTypeVersion="17" ma:contentTypeDescription="Utwórz nowy dokument." ma:contentTypeScope="" ma:versionID="151518805d722cb3c763fe479f73379c">
  <xsd:schema xmlns:xsd="http://www.w3.org/2001/XMLSchema" xmlns:xs="http://www.w3.org/2001/XMLSchema" xmlns:p="http://schemas.microsoft.com/office/2006/metadata/properties" xmlns:ns2="da007810-385b-4f2d-ac3a-77e5b40fc342" targetNamespace="http://schemas.microsoft.com/office/2006/metadata/properties" ma:root="true" ma:fieldsID="293b8fa7ec133ba73c981a352cdd6cb6" ns2:_="">
    <xsd:import namespace="da007810-385b-4f2d-ac3a-77e5b40fc3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Przegląd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7810-385b-4f2d-ac3a-77e5b40fc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Przegląd" ma:index="10" nillable="true" ma:displayName="Przegląd" ma:description="" ma:internalName="Przegl_x0105_d">
      <xsd:simpleType>
        <xsd:restriction base="dms:Text">
          <xsd:maxLength value="255"/>
        </xsd:restriction>
      </xsd:simple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4EBC-CC04-4EE4-B2D2-3FA0C602F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E7C45-1976-4E8E-A2D8-41E1E49B129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da007810-385b-4f2d-ac3a-77e5b40fc34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4AA820-7C3B-4A0E-8E25-EB15359E4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07810-385b-4f2d-ac3a-77e5b40fc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139FD-B700-4090-B8E7-8F6F820E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6009ED91</Template>
  <TotalTime>60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 Grabiańska</dc:creator>
  <cp:lastModifiedBy>Artur Baran</cp:lastModifiedBy>
  <cp:revision>19</cp:revision>
  <cp:lastPrinted>2015-06-26T05:23:00Z</cp:lastPrinted>
  <dcterms:created xsi:type="dcterms:W3CDTF">2015-04-14T09:15:00Z</dcterms:created>
  <dcterms:modified xsi:type="dcterms:W3CDTF">2015-10-09T12:14:00Z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0x010100BF0F952CDFBCF5418012405C335CABA9</vt:lpwstr>
  </property>
</Properties>
</file>